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76" w:rsidRPr="00F37376" w:rsidRDefault="00F37376" w:rsidP="00F37376">
      <w:pPr>
        <w:jc w:val="center"/>
        <w:rPr>
          <w:b/>
          <w:lang w:val="tr-TR"/>
        </w:rPr>
      </w:pPr>
      <w:bookmarkStart w:id="0" w:name="_GoBack"/>
      <w:bookmarkEnd w:id="0"/>
      <w:r w:rsidRPr="00F37376">
        <w:rPr>
          <w:b/>
          <w:lang w:val="tr-TR"/>
        </w:rPr>
        <w:t xml:space="preserve">İHALE SOUNUCU DUYURUSU: IPA 2019 CS02 Türkiye’de Açık </w:t>
      </w:r>
      <w:proofErr w:type="gramStart"/>
      <w:r w:rsidRPr="00F37376">
        <w:rPr>
          <w:b/>
          <w:lang w:val="tr-TR"/>
        </w:rPr>
        <w:t>Rüzgar</w:t>
      </w:r>
      <w:proofErr w:type="gramEnd"/>
      <w:r w:rsidRPr="00F37376">
        <w:rPr>
          <w:b/>
          <w:lang w:val="tr-TR"/>
        </w:rPr>
        <w:t xml:space="preserve"> Enerjisi Saha Araştırması için Çevresel ve Sosyal Kısıt Analizi </w:t>
      </w:r>
    </w:p>
    <w:p w:rsidR="00F37376" w:rsidRPr="00F37376" w:rsidRDefault="00F37376" w:rsidP="00F37376">
      <w:pPr>
        <w:rPr>
          <w:b/>
          <w:bCs/>
          <w:lang w:val="tr-TR"/>
        </w:rPr>
      </w:pPr>
      <w:r w:rsidRPr="00F37376">
        <w:rPr>
          <w:b/>
          <w:bCs/>
          <w:lang w:val="tr-TR"/>
        </w:rPr>
        <w:t xml:space="preserve">Proje Adı: IPA 2019 </w:t>
      </w:r>
      <w:r w:rsidR="00340D18">
        <w:rPr>
          <w:b/>
          <w:bCs/>
          <w:lang w:val="tr-TR"/>
        </w:rPr>
        <w:t>Enerji Sektör Programı Faz-4 Projesi</w:t>
      </w:r>
      <w:r w:rsidR="00340D18" w:rsidRPr="00340D18">
        <w:t xml:space="preserve"> </w:t>
      </w:r>
      <w:r w:rsidR="00340D18" w:rsidRPr="00340D18">
        <w:rPr>
          <w:b/>
          <w:bCs/>
          <w:lang w:val="tr-TR"/>
        </w:rPr>
        <w:t>CS02 Türkiye’de Açık Rüzgar Enerjisi Saha Araştırması için Çevresel ve Sosyal Kısıt Analizi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>Ülke: </w:t>
      </w:r>
      <w:r w:rsidRPr="00F37376">
        <w:rPr>
          <w:lang w:val="tr-TR"/>
        </w:rPr>
        <w:t>Türkiye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>Proje Numarası:</w:t>
      </w:r>
      <w:r w:rsidRPr="00F37376">
        <w:rPr>
          <w:lang w:val="tr-TR"/>
        </w:rPr>
        <w:t> P179235 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>Kazanan Firma: </w:t>
      </w:r>
      <w:r w:rsidRPr="00F37376">
        <w:rPr>
          <w:lang w:val="tr-TR"/>
        </w:rPr>
        <w:t xml:space="preserve">RPS </w:t>
      </w:r>
      <w:proofErr w:type="spellStart"/>
      <w:r w:rsidRPr="00F37376">
        <w:rPr>
          <w:lang w:val="tr-TR"/>
        </w:rPr>
        <w:t>Energy</w:t>
      </w:r>
      <w:proofErr w:type="spellEnd"/>
      <w:r w:rsidRPr="00F37376">
        <w:rPr>
          <w:lang w:val="tr-TR"/>
        </w:rPr>
        <w:t xml:space="preserve"> </w:t>
      </w:r>
      <w:proofErr w:type="spellStart"/>
      <w:r w:rsidRPr="00F37376">
        <w:rPr>
          <w:lang w:val="tr-TR"/>
        </w:rPr>
        <w:t>Ltd</w:t>
      </w:r>
      <w:proofErr w:type="spellEnd"/>
      <w:r w:rsidRPr="00F37376">
        <w:rPr>
          <w:lang w:val="tr-TR"/>
        </w:rPr>
        <w:t xml:space="preserve"> 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>Adres: </w:t>
      </w:r>
      <w:r w:rsidRPr="00F37376">
        <w:rPr>
          <w:lang w:val="tr-TR"/>
        </w:rPr>
        <w:t xml:space="preserve">20 Western </w:t>
      </w:r>
      <w:proofErr w:type="spellStart"/>
      <w:r w:rsidRPr="00F37376">
        <w:rPr>
          <w:lang w:val="tr-TR"/>
        </w:rPr>
        <w:t>Avenue</w:t>
      </w:r>
      <w:proofErr w:type="spellEnd"/>
      <w:r w:rsidRPr="00F37376">
        <w:rPr>
          <w:lang w:val="tr-TR"/>
        </w:rPr>
        <w:t xml:space="preserve">, </w:t>
      </w:r>
      <w:proofErr w:type="spellStart"/>
      <w:r w:rsidRPr="00F37376">
        <w:rPr>
          <w:lang w:val="tr-TR"/>
        </w:rPr>
        <w:t>Milton</w:t>
      </w:r>
      <w:proofErr w:type="spellEnd"/>
      <w:r w:rsidRPr="00F37376">
        <w:rPr>
          <w:lang w:val="tr-TR"/>
        </w:rPr>
        <w:t xml:space="preserve"> Park, </w:t>
      </w:r>
      <w:proofErr w:type="spellStart"/>
      <w:r w:rsidRPr="00F37376">
        <w:rPr>
          <w:lang w:val="tr-TR"/>
        </w:rPr>
        <w:t>Abington</w:t>
      </w:r>
      <w:proofErr w:type="spellEnd"/>
      <w:r w:rsidRPr="00F37376">
        <w:rPr>
          <w:lang w:val="tr-TR"/>
        </w:rPr>
        <w:t xml:space="preserve">, </w:t>
      </w:r>
      <w:proofErr w:type="spellStart"/>
      <w:r w:rsidRPr="00F37376">
        <w:rPr>
          <w:lang w:val="tr-TR"/>
        </w:rPr>
        <w:t>Oxfordshire</w:t>
      </w:r>
      <w:proofErr w:type="spellEnd"/>
      <w:r w:rsidRPr="00F37376">
        <w:rPr>
          <w:lang w:val="tr-TR"/>
        </w:rPr>
        <w:t>, OX14 4S, İngiltere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 xml:space="preserve">Sözleşme İmzalama Tarihi: </w:t>
      </w:r>
      <w:r w:rsidRPr="00F37376">
        <w:rPr>
          <w:bCs/>
          <w:lang w:val="tr-TR"/>
        </w:rPr>
        <w:t>25 Nisan 2024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 xml:space="preserve">Satın Alma Yönetimi: </w:t>
      </w:r>
      <w:r w:rsidRPr="00F37376">
        <w:rPr>
          <w:bCs/>
          <w:lang w:val="tr-TR"/>
        </w:rPr>
        <w:t xml:space="preserve">Danışmanın Niteliklerine Göre Seçim </w:t>
      </w:r>
      <w:r w:rsidRPr="00F37376">
        <w:rPr>
          <w:lang w:val="tr-TR"/>
        </w:rPr>
        <w:t>(CQS)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 xml:space="preserve">Tutar: </w:t>
      </w:r>
      <w:r w:rsidRPr="00F37376">
        <w:rPr>
          <w:lang w:val="tr-TR"/>
        </w:rPr>
        <w:t>269.982,18 Avro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b/>
          <w:bCs/>
          <w:lang w:val="tr-TR"/>
        </w:rPr>
        <w:t xml:space="preserve">Süre: </w:t>
      </w:r>
      <w:r w:rsidRPr="00F37376">
        <w:rPr>
          <w:bCs/>
          <w:lang w:val="tr-TR"/>
        </w:rPr>
        <w:t>15 ay</w:t>
      </w:r>
    </w:p>
    <w:p w:rsidR="00F37376" w:rsidRPr="00F37376" w:rsidRDefault="00F37376" w:rsidP="00F37376">
      <w:pPr>
        <w:rPr>
          <w:b/>
          <w:bCs/>
          <w:lang w:val="tr-TR"/>
        </w:rPr>
      </w:pPr>
      <w:r w:rsidRPr="00F37376">
        <w:rPr>
          <w:b/>
          <w:bCs/>
          <w:lang w:val="tr-TR"/>
        </w:rPr>
        <w:t>Sözleşmen</w:t>
      </w:r>
      <w:r>
        <w:rPr>
          <w:b/>
          <w:bCs/>
          <w:lang w:val="tr-TR"/>
        </w:rPr>
        <w:t>i</w:t>
      </w:r>
      <w:r w:rsidRPr="00F37376">
        <w:rPr>
          <w:b/>
          <w:bCs/>
          <w:lang w:val="tr-TR"/>
        </w:rPr>
        <w:t xml:space="preserve">n Özet Kapsamı: </w:t>
      </w:r>
    </w:p>
    <w:p w:rsidR="00F37376" w:rsidRPr="00F37376" w:rsidRDefault="00F37376" w:rsidP="00F37376">
      <w:pPr>
        <w:rPr>
          <w:lang w:val="tr-TR"/>
        </w:rPr>
      </w:pPr>
      <w:r w:rsidRPr="00F37376">
        <w:rPr>
          <w:lang w:val="tr-TR"/>
        </w:rPr>
        <w:t xml:space="preserve">Sağlanacak hizmetler; açık </w:t>
      </w:r>
      <w:proofErr w:type="gramStart"/>
      <w:r w:rsidRPr="00F37376">
        <w:rPr>
          <w:lang w:val="tr-TR"/>
        </w:rPr>
        <w:t>rüzgar</w:t>
      </w:r>
      <w:proofErr w:type="gramEnd"/>
      <w:r w:rsidRPr="00F37376">
        <w:rPr>
          <w:lang w:val="tr-TR"/>
        </w:rPr>
        <w:t xml:space="preserve"> enerjisi üretiminin potansiyel çevresel ve sosyal risklerini ve etkilerini belirlemek için çevresel ve sosyal kısıt analizi, deniz </w:t>
      </w:r>
      <w:proofErr w:type="spellStart"/>
      <w:r w:rsidRPr="00F37376">
        <w:rPr>
          <w:lang w:val="tr-TR"/>
        </w:rPr>
        <w:t>bi</w:t>
      </w:r>
      <w:r>
        <w:rPr>
          <w:lang w:val="tr-TR"/>
        </w:rPr>
        <w:t>yo</w:t>
      </w:r>
      <w:r w:rsidRPr="00F37376">
        <w:rPr>
          <w:lang w:val="tr-TR"/>
        </w:rPr>
        <w:t>çeşitlilik</w:t>
      </w:r>
      <w:proofErr w:type="spellEnd"/>
      <w:r w:rsidRPr="00F37376">
        <w:rPr>
          <w:lang w:val="tr-TR"/>
        </w:rPr>
        <w:t xml:space="preserve"> araştırması ve kritik habitat değerlendirmesini içermektedir. 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>Enerji ve Tabii Kaynaklar Bakanlığı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>Dış İlişkiler Genel Müdürlüğü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>Yabancı Sermaye Koordinasyon Dairesi Başkanlığı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 xml:space="preserve">Nasuh Akar Mah. </w:t>
      </w:r>
      <w:proofErr w:type="spellStart"/>
      <w:r w:rsidRPr="00F37376">
        <w:rPr>
          <w:b/>
          <w:lang w:val="tr-TR"/>
        </w:rPr>
        <w:t>Türkocağı</w:t>
      </w:r>
      <w:proofErr w:type="spellEnd"/>
      <w:r w:rsidRPr="00F37376">
        <w:rPr>
          <w:b/>
          <w:lang w:val="tr-TR"/>
        </w:rPr>
        <w:t xml:space="preserve"> Cad. No: 2 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 xml:space="preserve">06490, Bahçelievler, Ankara, </w:t>
      </w:r>
      <w:proofErr w:type="spellStart"/>
      <w:r w:rsidRPr="00F37376">
        <w:rPr>
          <w:b/>
          <w:lang w:val="tr-TR"/>
        </w:rPr>
        <w:t>Turkey</w:t>
      </w:r>
      <w:proofErr w:type="spellEnd"/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>Bilgi için: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proofErr w:type="spellStart"/>
      <w:r w:rsidRPr="00F37376">
        <w:rPr>
          <w:b/>
          <w:lang w:val="tr-TR"/>
        </w:rPr>
        <w:t>Tlf</w:t>
      </w:r>
      <w:proofErr w:type="spellEnd"/>
      <w:r w:rsidRPr="00F37376">
        <w:rPr>
          <w:b/>
          <w:lang w:val="tr-TR"/>
        </w:rPr>
        <w:t xml:space="preserve">: +90 312 546 56 72   </w:t>
      </w:r>
    </w:p>
    <w:p w:rsidR="00F37376" w:rsidRPr="00F37376" w:rsidRDefault="00F37376" w:rsidP="00F37376">
      <w:pPr>
        <w:spacing w:after="0"/>
        <w:rPr>
          <w:b/>
          <w:lang w:val="tr-TR"/>
        </w:rPr>
      </w:pPr>
      <w:r w:rsidRPr="00F37376">
        <w:rPr>
          <w:b/>
          <w:lang w:val="tr-TR"/>
        </w:rPr>
        <w:t>E-posta: </w:t>
      </w:r>
      <w:hyperlink r:id="rId4" w:history="1">
        <w:r w:rsidRPr="00F37376">
          <w:rPr>
            <w:rStyle w:val="Kpr"/>
            <w:b/>
            <w:lang w:val="tr-TR"/>
          </w:rPr>
          <w:t>dia2@enerji.gov.tr</w:t>
        </w:r>
      </w:hyperlink>
    </w:p>
    <w:p w:rsidR="00AC2E16" w:rsidRDefault="00AC2E16"/>
    <w:sectPr w:rsidR="00AC2E16" w:rsidSect="00E9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76"/>
    <w:rsid w:val="00340D18"/>
    <w:rsid w:val="00AC2E16"/>
    <w:rsid w:val="00CD3B7D"/>
    <w:rsid w:val="00E97B31"/>
    <w:rsid w:val="00F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D6B2-A1E8-46F3-809D-9302413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2@enerj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Kasapoğlu</dc:creator>
  <cp:keywords/>
  <dc:description/>
  <cp:lastModifiedBy>Gökçen Kasapoğlu</cp:lastModifiedBy>
  <cp:revision>2</cp:revision>
  <dcterms:created xsi:type="dcterms:W3CDTF">2024-05-10T12:27:00Z</dcterms:created>
  <dcterms:modified xsi:type="dcterms:W3CDTF">2024-05-10T12:27:00Z</dcterms:modified>
</cp:coreProperties>
</file>