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C36E" w14:textId="77777777" w:rsidR="00407D51" w:rsidRPr="007A46CF" w:rsidRDefault="00407D51" w:rsidP="00407D51">
      <w:pPr>
        <w:rPr>
          <w:rFonts w:ascii="Times New Roman" w:hAnsi="Times New Roman" w:cs="Times New Roman"/>
          <w:i/>
          <w:color w:val="000000" w:themeColor="text1"/>
          <w:sz w:val="24"/>
          <w:szCs w:val="24"/>
        </w:rPr>
      </w:pPr>
      <w:proofErr w:type="spellStart"/>
      <w:r w:rsidRPr="007A46CF">
        <w:rPr>
          <w:rFonts w:ascii="Times New Roman" w:hAnsi="Times New Roman" w:cs="Times New Roman"/>
          <w:i/>
          <w:color w:val="000000" w:themeColor="text1"/>
          <w:sz w:val="24"/>
          <w:szCs w:val="24"/>
        </w:rPr>
        <w:t>The</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original</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document</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was</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written</w:t>
      </w:r>
      <w:proofErr w:type="spellEnd"/>
      <w:r w:rsidRPr="007A46CF">
        <w:rPr>
          <w:rFonts w:ascii="Times New Roman" w:hAnsi="Times New Roman" w:cs="Times New Roman"/>
          <w:i/>
          <w:color w:val="000000" w:themeColor="text1"/>
          <w:sz w:val="24"/>
          <w:szCs w:val="24"/>
        </w:rPr>
        <w:t xml:space="preserve"> in </w:t>
      </w:r>
      <w:proofErr w:type="spellStart"/>
      <w:r w:rsidRPr="007A46CF">
        <w:rPr>
          <w:rFonts w:ascii="Times New Roman" w:hAnsi="Times New Roman" w:cs="Times New Roman"/>
          <w:i/>
          <w:color w:val="000000" w:themeColor="text1"/>
          <w:sz w:val="24"/>
          <w:szCs w:val="24"/>
        </w:rPr>
        <w:t>Turkish</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In</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case</w:t>
      </w:r>
      <w:proofErr w:type="spellEnd"/>
      <w:r w:rsidRPr="007A46CF">
        <w:rPr>
          <w:rFonts w:ascii="Times New Roman" w:hAnsi="Times New Roman" w:cs="Times New Roman"/>
          <w:i/>
          <w:color w:val="000000" w:themeColor="text1"/>
          <w:sz w:val="24"/>
          <w:szCs w:val="24"/>
        </w:rPr>
        <w:t xml:space="preserve"> of </w:t>
      </w:r>
      <w:proofErr w:type="spellStart"/>
      <w:r w:rsidRPr="007A46CF">
        <w:rPr>
          <w:rFonts w:ascii="Times New Roman" w:hAnsi="Times New Roman" w:cs="Times New Roman"/>
          <w:i/>
          <w:color w:val="000000" w:themeColor="text1"/>
          <w:sz w:val="24"/>
          <w:szCs w:val="24"/>
        </w:rPr>
        <w:t>any</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discrepancies</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between</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the</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original</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document</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and</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the</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translation</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the</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Turkish</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version</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shall</w:t>
      </w:r>
      <w:proofErr w:type="spellEnd"/>
      <w:r w:rsidRPr="007A46CF">
        <w:rPr>
          <w:rFonts w:ascii="Times New Roman" w:hAnsi="Times New Roman" w:cs="Times New Roman"/>
          <w:i/>
          <w:color w:val="000000" w:themeColor="text1"/>
          <w:sz w:val="24"/>
          <w:szCs w:val="24"/>
        </w:rPr>
        <w:t xml:space="preserve"> </w:t>
      </w:r>
      <w:proofErr w:type="spellStart"/>
      <w:r w:rsidRPr="007A46CF">
        <w:rPr>
          <w:rFonts w:ascii="Times New Roman" w:hAnsi="Times New Roman" w:cs="Times New Roman"/>
          <w:i/>
          <w:color w:val="000000" w:themeColor="text1"/>
          <w:sz w:val="24"/>
          <w:szCs w:val="24"/>
        </w:rPr>
        <w:t>prevail</w:t>
      </w:r>
      <w:proofErr w:type="spellEnd"/>
      <w:r w:rsidRPr="007A46CF">
        <w:rPr>
          <w:rFonts w:ascii="Times New Roman" w:hAnsi="Times New Roman" w:cs="Times New Roman"/>
          <w:i/>
          <w:color w:val="000000" w:themeColor="text1"/>
          <w:sz w:val="24"/>
          <w:szCs w:val="24"/>
        </w:rPr>
        <w:t>.</w:t>
      </w:r>
    </w:p>
    <w:p w14:paraId="117E50F0" w14:textId="77777777" w:rsidR="00407D51" w:rsidRPr="007734ED" w:rsidRDefault="00407D51" w:rsidP="00977DFB">
      <w:pPr>
        <w:spacing w:after="0" w:line="240" w:lineRule="auto"/>
        <w:jc w:val="center"/>
        <w:rPr>
          <w:rFonts w:cstheme="minorHAnsi"/>
          <w:b/>
          <w:lang w:val="en-US"/>
        </w:rPr>
      </w:pPr>
    </w:p>
    <w:p w14:paraId="47561272" w14:textId="4D8564F1" w:rsidR="00D2059C" w:rsidRPr="007734ED" w:rsidRDefault="00977DFB" w:rsidP="00977DFB">
      <w:pPr>
        <w:spacing w:after="0" w:line="240" w:lineRule="auto"/>
        <w:jc w:val="center"/>
        <w:rPr>
          <w:rFonts w:ascii="Times New Roman" w:hAnsi="Times New Roman" w:cs="Times New Roman"/>
          <w:b/>
          <w:sz w:val="24"/>
          <w:szCs w:val="24"/>
          <w:lang w:val="en-US"/>
        </w:rPr>
      </w:pPr>
      <w:r w:rsidRPr="007734ED">
        <w:rPr>
          <w:rFonts w:ascii="Times New Roman" w:hAnsi="Times New Roman" w:cs="Times New Roman"/>
          <w:b/>
          <w:sz w:val="24"/>
          <w:szCs w:val="24"/>
          <w:lang w:val="en-US"/>
        </w:rPr>
        <w:t>From the Ministry of Energy and Natural Resources</w:t>
      </w:r>
    </w:p>
    <w:p w14:paraId="4C0E846B" w14:textId="77777777" w:rsidR="00977DFB" w:rsidRPr="007734ED" w:rsidRDefault="00977DFB" w:rsidP="00977DFB">
      <w:pPr>
        <w:spacing w:after="0" w:line="240" w:lineRule="auto"/>
        <w:jc w:val="both"/>
        <w:rPr>
          <w:rFonts w:ascii="Times New Roman" w:hAnsi="Times New Roman" w:cs="Times New Roman"/>
          <w:b/>
          <w:sz w:val="24"/>
          <w:szCs w:val="24"/>
          <w:lang w:val="en-US"/>
        </w:rPr>
      </w:pPr>
    </w:p>
    <w:p w14:paraId="63FAD104" w14:textId="120BD819" w:rsidR="00977DFB" w:rsidRPr="007734ED" w:rsidRDefault="003643A4" w:rsidP="00977DFB">
      <w:pPr>
        <w:spacing w:after="0" w:line="240" w:lineRule="auto"/>
        <w:jc w:val="center"/>
        <w:rPr>
          <w:rFonts w:ascii="Times New Roman" w:hAnsi="Times New Roman" w:cs="Times New Roman"/>
          <w:b/>
          <w:sz w:val="24"/>
          <w:szCs w:val="24"/>
          <w:lang w:val="en-US"/>
        </w:rPr>
      </w:pPr>
      <w:r w:rsidRPr="007734ED">
        <w:rPr>
          <w:rFonts w:ascii="Times New Roman" w:hAnsi="Times New Roman" w:cs="Times New Roman"/>
          <w:b/>
          <w:sz w:val="24"/>
          <w:szCs w:val="24"/>
          <w:lang w:val="en-US"/>
        </w:rPr>
        <w:t>AUCTION</w:t>
      </w:r>
      <w:r w:rsidR="00977DFB" w:rsidRPr="007734ED">
        <w:rPr>
          <w:rFonts w:ascii="Times New Roman" w:hAnsi="Times New Roman" w:cs="Times New Roman"/>
          <w:b/>
          <w:sz w:val="24"/>
          <w:szCs w:val="24"/>
          <w:lang w:val="en-US"/>
        </w:rPr>
        <w:t xml:space="preserve"> NOTICE ON THE ALLOCATION OF SOLAR-BASED RENEWABLE ENERGY </w:t>
      </w:r>
      <w:r w:rsidR="00731316" w:rsidRPr="007734ED">
        <w:rPr>
          <w:rFonts w:ascii="Times New Roman" w:hAnsi="Times New Roman" w:cs="Times New Roman"/>
          <w:b/>
          <w:sz w:val="24"/>
          <w:szCs w:val="24"/>
          <w:lang w:val="en-US"/>
        </w:rPr>
        <w:t>ZONES</w:t>
      </w:r>
      <w:r w:rsidR="00977DFB" w:rsidRPr="007734ED">
        <w:rPr>
          <w:rFonts w:ascii="Times New Roman" w:hAnsi="Times New Roman" w:cs="Times New Roman"/>
          <w:b/>
          <w:sz w:val="24"/>
          <w:szCs w:val="24"/>
          <w:lang w:val="en-US"/>
        </w:rPr>
        <w:t xml:space="preserve"> AND CONNECTION CAPACITIES.</w:t>
      </w:r>
    </w:p>
    <w:p w14:paraId="28315F9F" w14:textId="3C1B37A0" w:rsidR="00977DFB" w:rsidRPr="007734ED" w:rsidRDefault="00977DFB" w:rsidP="00977DFB">
      <w:pPr>
        <w:spacing w:after="0" w:line="240" w:lineRule="auto"/>
        <w:jc w:val="center"/>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(YEKA </w:t>
      </w:r>
      <w:r w:rsidR="00C938DC" w:rsidRPr="007734ED">
        <w:rPr>
          <w:rFonts w:ascii="Times New Roman" w:hAnsi="Times New Roman" w:cs="Times New Roman"/>
          <w:b/>
          <w:sz w:val="24"/>
          <w:szCs w:val="24"/>
          <w:lang w:val="en-US"/>
        </w:rPr>
        <w:t>[</w:t>
      </w:r>
      <w:r w:rsidR="00731316" w:rsidRPr="007734ED">
        <w:rPr>
          <w:rFonts w:ascii="Times New Roman" w:hAnsi="Times New Roman" w:cs="Times New Roman"/>
          <w:b/>
          <w:sz w:val="24"/>
          <w:szCs w:val="24"/>
          <w:lang w:val="en-US"/>
        </w:rPr>
        <w:t>REZ</w:t>
      </w:r>
      <w:r w:rsidR="00C938DC" w:rsidRPr="007734ED">
        <w:rPr>
          <w:rFonts w:ascii="Times New Roman" w:hAnsi="Times New Roman" w:cs="Times New Roman"/>
          <w:b/>
          <w:sz w:val="24"/>
          <w:szCs w:val="24"/>
          <w:lang w:val="en-US"/>
        </w:rPr>
        <w:t xml:space="preserve">] </w:t>
      </w:r>
      <w:r w:rsidRPr="007734ED">
        <w:rPr>
          <w:rFonts w:ascii="Times New Roman" w:hAnsi="Times New Roman" w:cs="Times New Roman"/>
          <w:b/>
          <w:sz w:val="24"/>
          <w:szCs w:val="24"/>
          <w:lang w:val="en-US"/>
        </w:rPr>
        <w:t xml:space="preserve">GES [SPP]-4 </w:t>
      </w:r>
      <w:r w:rsidR="003643A4" w:rsidRPr="007734ED">
        <w:rPr>
          <w:rFonts w:ascii="Times New Roman" w:hAnsi="Times New Roman" w:cs="Times New Roman"/>
          <w:b/>
          <w:sz w:val="24"/>
          <w:szCs w:val="24"/>
          <w:lang w:val="en-US"/>
        </w:rPr>
        <w:t>AUCTION</w:t>
      </w:r>
      <w:r w:rsidRPr="007734ED">
        <w:rPr>
          <w:rFonts w:ascii="Times New Roman" w:hAnsi="Times New Roman" w:cs="Times New Roman"/>
          <w:b/>
          <w:sz w:val="24"/>
          <w:szCs w:val="24"/>
          <w:lang w:val="en-US"/>
        </w:rPr>
        <w:t xml:space="preserve"> ANNOUNCEMENT)</w:t>
      </w:r>
    </w:p>
    <w:p w14:paraId="092E1016" w14:textId="77777777" w:rsidR="00977DFB" w:rsidRPr="007734ED" w:rsidRDefault="00977DFB" w:rsidP="00977DFB">
      <w:pPr>
        <w:spacing w:after="0" w:line="240" w:lineRule="auto"/>
        <w:jc w:val="both"/>
        <w:rPr>
          <w:rFonts w:ascii="Times New Roman" w:hAnsi="Times New Roman" w:cs="Times New Roman"/>
          <w:sz w:val="24"/>
          <w:szCs w:val="24"/>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6623"/>
      </w:tblGrid>
      <w:tr w:rsidR="00977DFB" w:rsidRPr="00B166D9" w14:paraId="499A869B" w14:textId="77777777" w:rsidTr="007734ED">
        <w:tc>
          <w:tcPr>
            <w:tcW w:w="3510" w:type="dxa"/>
          </w:tcPr>
          <w:p w14:paraId="472BCDBF" w14:textId="7B31B9AE" w:rsidR="00977DFB" w:rsidRPr="007734ED" w:rsidRDefault="00977DFB" w:rsidP="00977DFB">
            <w:pPr>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1 –Information of Administration:</w:t>
            </w:r>
          </w:p>
        </w:tc>
        <w:tc>
          <w:tcPr>
            <w:tcW w:w="7096" w:type="dxa"/>
          </w:tcPr>
          <w:p w14:paraId="7680E33D" w14:textId="77777777" w:rsidR="00977DFB" w:rsidRPr="007734ED" w:rsidRDefault="00977DFB" w:rsidP="00977DFB">
            <w:pPr>
              <w:jc w:val="both"/>
              <w:rPr>
                <w:rFonts w:ascii="Times New Roman" w:hAnsi="Times New Roman" w:cs="Times New Roman"/>
                <w:sz w:val="24"/>
                <w:szCs w:val="24"/>
                <w:lang w:val="en-US"/>
              </w:rPr>
            </w:pPr>
          </w:p>
        </w:tc>
      </w:tr>
      <w:tr w:rsidR="00977DFB" w:rsidRPr="00B166D9" w14:paraId="29BE34FB" w14:textId="77777777" w:rsidTr="007734ED">
        <w:tc>
          <w:tcPr>
            <w:tcW w:w="3510" w:type="dxa"/>
          </w:tcPr>
          <w:p w14:paraId="482AD46E" w14:textId="3398E12C" w:rsidR="00977DFB" w:rsidRPr="007734ED" w:rsidRDefault="00B166D9" w:rsidP="00977DFB">
            <w:pPr>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        </w:t>
            </w:r>
            <w:r w:rsidR="00977DFB" w:rsidRPr="007734ED">
              <w:rPr>
                <w:rFonts w:ascii="Times New Roman" w:hAnsi="Times New Roman" w:cs="Times New Roman"/>
                <w:b/>
                <w:sz w:val="24"/>
                <w:szCs w:val="24"/>
                <w:lang w:val="en-US"/>
              </w:rPr>
              <w:t>Title</w:t>
            </w:r>
          </w:p>
          <w:p w14:paraId="2E245DEC" w14:textId="77777777" w:rsidR="00977DFB" w:rsidRPr="007734ED" w:rsidRDefault="00977DFB" w:rsidP="00977DFB">
            <w:pPr>
              <w:jc w:val="both"/>
              <w:rPr>
                <w:rFonts w:ascii="Times New Roman" w:hAnsi="Times New Roman" w:cs="Times New Roman"/>
                <w:b/>
                <w:sz w:val="24"/>
                <w:szCs w:val="24"/>
                <w:lang w:val="en-US"/>
              </w:rPr>
            </w:pPr>
          </w:p>
          <w:p w14:paraId="4433F808" w14:textId="7DAAFD41" w:rsidR="00977DFB" w:rsidRPr="007734ED" w:rsidRDefault="00B166D9" w:rsidP="00977DFB">
            <w:pPr>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       </w:t>
            </w:r>
            <w:r w:rsidR="00977DFB" w:rsidRPr="007734ED">
              <w:rPr>
                <w:rFonts w:ascii="Times New Roman" w:hAnsi="Times New Roman" w:cs="Times New Roman"/>
                <w:b/>
                <w:sz w:val="24"/>
                <w:szCs w:val="24"/>
                <w:lang w:val="en-US"/>
              </w:rPr>
              <w:t>Address</w:t>
            </w:r>
          </w:p>
          <w:p w14:paraId="0141F813" w14:textId="77777777" w:rsidR="00752A24" w:rsidRPr="007734ED" w:rsidRDefault="00752A24" w:rsidP="00977DFB">
            <w:pPr>
              <w:jc w:val="both"/>
              <w:rPr>
                <w:rFonts w:ascii="Times New Roman" w:hAnsi="Times New Roman" w:cs="Times New Roman"/>
                <w:b/>
                <w:sz w:val="24"/>
                <w:szCs w:val="24"/>
                <w:lang w:val="en-US"/>
              </w:rPr>
            </w:pPr>
          </w:p>
          <w:p w14:paraId="18BF27D2" w14:textId="140196FD" w:rsidR="00977DFB" w:rsidRPr="007734ED" w:rsidRDefault="00B166D9" w:rsidP="00977DFB">
            <w:pPr>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       </w:t>
            </w:r>
            <w:r w:rsidR="00977DFB" w:rsidRPr="007734ED">
              <w:rPr>
                <w:rFonts w:ascii="Times New Roman" w:hAnsi="Times New Roman" w:cs="Times New Roman"/>
                <w:b/>
                <w:sz w:val="24"/>
                <w:szCs w:val="24"/>
                <w:lang w:val="en-US"/>
              </w:rPr>
              <w:t>Phone number</w:t>
            </w:r>
          </w:p>
          <w:p w14:paraId="78675FC1" w14:textId="20F349FC" w:rsidR="00977DFB" w:rsidRPr="007734ED" w:rsidRDefault="00B166D9" w:rsidP="00977DFB">
            <w:pPr>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       </w:t>
            </w:r>
            <w:r w:rsidR="000B3AFC" w:rsidRPr="007734ED">
              <w:rPr>
                <w:rFonts w:ascii="Times New Roman" w:hAnsi="Times New Roman" w:cs="Times New Roman"/>
                <w:b/>
                <w:sz w:val="24"/>
                <w:szCs w:val="24"/>
                <w:lang w:val="en-US"/>
              </w:rPr>
              <w:t>F</w:t>
            </w:r>
            <w:r w:rsidR="00977DFB" w:rsidRPr="007734ED">
              <w:rPr>
                <w:rFonts w:ascii="Times New Roman" w:hAnsi="Times New Roman" w:cs="Times New Roman"/>
                <w:b/>
                <w:sz w:val="24"/>
                <w:szCs w:val="24"/>
                <w:lang w:val="en-US"/>
              </w:rPr>
              <w:t>ax number</w:t>
            </w:r>
          </w:p>
          <w:p w14:paraId="30D15F5B" w14:textId="50EB1CFF" w:rsidR="00977DFB" w:rsidRPr="007734ED" w:rsidRDefault="00B166D9" w:rsidP="00977DFB">
            <w:pPr>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       </w:t>
            </w:r>
            <w:r w:rsidR="00977DFB" w:rsidRPr="007734ED">
              <w:rPr>
                <w:rFonts w:ascii="Times New Roman" w:hAnsi="Times New Roman" w:cs="Times New Roman"/>
                <w:b/>
                <w:sz w:val="24"/>
                <w:szCs w:val="24"/>
                <w:lang w:val="en-US"/>
              </w:rPr>
              <w:t>Email address</w:t>
            </w:r>
          </w:p>
          <w:p w14:paraId="6B4403CB" w14:textId="70DC0EEC" w:rsidR="00977DFB" w:rsidRPr="007734ED" w:rsidRDefault="00B166D9" w:rsidP="00977DFB">
            <w:pPr>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       </w:t>
            </w:r>
            <w:r w:rsidR="00977DFB" w:rsidRPr="007734ED">
              <w:rPr>
                <w:rFonts w:ascii="Times New Roman" w:hAnsi="Times New Roman" w:cs="Times New Roman"/>
                <w:b/>
                <w:sz w:val="24"/>
                <w:szCs w:val="24"/>
                <w:lang w:val="en-US"/>
              </w:rPr>
              <w:t>Internet address</w:t>
            </w:r>
          </w:p>
        </w:tc>
        <w:tc>
          <w:tcPr>
            <w:tcW w:w="7096" w:type="dxa"/>
          </w:tcPr>
          <w:p w14:paraId="51C0D822" w14:textId="3DAD5022" w:rsidR="00752A24"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977DFB" w:rsidRPr="007734ED">
              <w:rPr>
                <w:rFonts w:ascii="Times New Roman" w:hAnsi="Times New Roman" w:cs="Times New Roman"/>
                <w:sz w:val="24"/>
                <w:szCs w:val="24"/>
                <w:lang w:val="en-US"/>
              </w:rPr>
              <w:t xml:space="preserve">Republic of Turkey Ministry of Energy and Natural Resources </w:t>
            </w:r>
            <w:r w:rsidRPr="007734ED">
              <w:rPr>
                <w:rFonts w:ascii="Times New Roman" w:hAnsi="Times New Roman" w:cs="Times New Roman"/>
                <w:sz w:val="24"/>
                <w:szCs w:val="24"/>
                <w:lang w:val="en-US"/>
              </w:rPr>
              <w:t>–</w:t>
            </w:r>
            <w:r w:rsidR="00977DFB" w:rsidRPr="007734ED">
              <w:rPr>
                <w:rFonts w:ascii="Times New Roman" w:hAnsi="Times New Roman" w:cs="Times New Roman"/>
                <w:sz w:val="24"/>
                <w:szCs w:val="24"/>
                <w:lang w:val="en-US"/>
              </w:rPr>
              <w:t xml:space="preserve"> </w:t>
            </w:r>
          </w:p>
          <w:p w14:paraId="2B526581" w14:textId="0DF98418" w:rsidR="00977DFB"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977DFB" w:rsidRPr="007734ED">
              <w:rPr>
                <w:rFonts w:ascii="Times New Roman" w:hAnsi="Times New Roman" w:cs="Times New Roman"/>
                <w:sz w:val="24"/>
                <w:szCs w:val="24"/>
                <w:lang w:val="en-US"/>
              </w:rPr>
              <w:t>General Directorate of Energy Affairs</w:t>
            </w:r>
          </w:p>
          <w:p w14:paraId="6E9E2A91" w14:textId="77777777" w:rsidR="00752A24"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proofErr w:type="spellStart"/>
            <w:r w:rsidR="00977DFB" w:rsidRPr="007734ED">
              <w:rPr>
                <w:rFonts w:ascii="Times New Roman" w:hAnsi="Times New Roman" w:cs="Times New Roman"/>
                <w:sz w:val="24"/>
                <w:szCs w:val="24"/>
                <w:lang w:val="en-US"/>
              </w:rPr>
              <w:t>Nasuh</w:t>
            </w:r>
            <w:proofErr w:type="spellEnd"/>
            <w:r w:rsidR="00977DFB" w:rsidRPr="007734ED">
              <w:rPr>
                <w:rFonts w:ascii="Times New Roman" w:hAnsi="Times New Roman" w:cs="Times New Roman"/>
                <w:sz w:val="24"/>
                <w:szCs w:val="24"/>
                <w:lang w:val="en-US"/>
              </w:rPr>
              <w:t xml:space="preserve"> </w:t>
            </w:r>
            <w:proofErr w:type="spellStart"/>
            <w:r w:rsidR="00977DFB" w:rsidRPr="007734ED">
              <w:rPr>
                <w:rFonts w:ascii="Times New Roman" w:hAnsi="Times New Roman" w:cs="Times New Roman"/>
                <w:sz w:val="24"/>
                <w:szCs w:val="24"/>
                <w:lang w:val="en-US"/>
              </w:rPr>
              <w:t>Akar</w:t>
            </w:r>
            <w:proofErr w:type="spellEnd"/>
            <w:r w:rsidR="00977DFB" w:rsidRPr="007734ED">
              <w:rPr>
                <w:rFonts w:ascii="Times New Roman" w:hAnsi="Times New Roman" w:cs="Times New Roman"/>
                <w:sz w:val="24"/>
                <w:szCs w:val="24"/>
                <w:lang w:val="en-US"/>
              </w:rPr>
              <w:t xml:space="preserve"> </w:t>
            </w:r>
            <w:proofErr w:type="spellStart"/>
            <w:r w:rsidR="00977DFB" w:rsidRPr="007734ED">
              <w:rPr>
                <w:rFonts w:ascii="Times New Roman" w:hAnsi="Times New Roman" w:cs="Times New Roman"/>
                <w:sz w:val="24"/>
                <w:szCs w:val="24"/>
                <w:lang w:val="en-US"/>
              </w:rPr>
              <w:t>Mahallesi</w:t>
            </w:r>
            <w:proofErr w:type="spellEnd"/>
            <w:r w:rsidR="00977DFB" w:rsidRPr="007734ED">
              <w:rPr>
                <w:rFonts w:ascii="Times New Roman" w:hAnsi="Times New Roman" w:cs="Times New Roman"/>
                <w:sz w:val="24"/>
                <w:szCs w:val="24"/>
                <w:lang w:val="en-US"/>
              </w:rPr>
              <w:t xml:space="preserve">, </w:t>
            </w:r>
            <w:proofErr w:type="spellStart"/>
            <w:r w:rsidR="00977DFB" w:rsidRPr="007734ED">
              <w:rPr>
                <w:rFonts w:ascii="Times New Roman" w:hAnsi="Times New Roman" w:cs="Times New Roman"/>
                <w:sz w:val="24"/>
                <w:szCs w:val="24"/>
                <w:lang w:val="en-US"/>
              </w:rPr>
              <w:t>Türkocağı</w:t>
            </w:r>
            <w:proofErr w:type="spellEnd"/>
            <w:r w:rsidR="00977DFB" w:rsidRPr="007734ED">
              <w:rPr>
                <w:rFonts w:ascii="Times New Roman" w:hAnsi="Times New Roman" w:cs="Times New Roman"/>
                <w:sz w:val="24"/>
                <w:szCs w:val="24"/>
                <w:lang w:val="en-US"/>
              </w:rPr>
              <w:t xml:space="preserve"> </w:t>
            </w:r>
            <w:proofErr w:type="spellStart"/>
            <w:r w:rsidR="00977DFB" w:rsidRPr="007734ED">
              <w:rPr>
                <w:rFonts w:ascii="Times New Roman" w:hAnsi="Times New Roman" w:cs="Times New Roman"/>
                <w:sz w:val="24"/>
                <w:szCs w:val="24"/>
                <w:lang w:val="en-US"/>
              </w:rPr>
              <w:t>Caddesi</w:t>
            </w:r>
            <w:proofErr w:type="spellEnd"/>
            <w:r w:rsidR="00977DFB" w:rsidRPr="007734ED">
              <w:rPr>
                <w:rFonts w:ascii="Times New Roman" w:hAnsi="Times New Roman" w:cs="Times New Roman"/>
                <w:sz w:val="24"/>
                <w:szCs w:val="24"/>
                <w:lang w:val="en-US"/>
              </w:rPr>
              <w:t xml:space="preserve"> No: 2 </w:t>
            </w:r>
          </w:p>
          <w:p w14:paraId="130CC8ED" w14:textId="0F9123D7" w:rsidR="00977DFB"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977DFB" w:rsidRPr="007734ED">
              <w:rPr>
                <w:rFonts w:ascii="Times New Roman" w:hAnsi="Times New Roman" w:cs="Times New Roman"/>
                <w:sz w:val="24"/>
                <w:szCs w:val="24"/>
                <w:lang w:val="en-US"/>
              </w:rPr>
              <w:t xml:space="preserve">06500 </w:t>
            </w:r>
            <w:proofErr w:type="spellStart"/>
            <w:r w:rsidR="00977DFB" w:rsidRPr="007734ED">
              <w:rPr>
                <w:rFonts w:ascii="Times New Roman" w:hAnsi="Times New Roman" w:cs="Times New Roman"/>
                <w:sz w:val="24"/>
                <w:szCs w:val="24"/>
                <w:lang w:val="en-US"/>
              </w:rPr>
              <w:t>Çankaya</w:t>
            </w:r>
            <w:proofErr w:type="spellEnd"/>
            <w:r w:rsidR="00977DFB" w:rsidRPr="007734ED">
              <w:rPr>
                <w:rFonts w:ascii="Times New Roman" w:hAnsi="Times New Roman" w:cs="Times New Roman"/>
                <w:sz w:val="24"/>
                <w:szCs w:val="24"/>
                <w:lang w:val="en-US"/>
              </w:rPr>
              <w:t>/ANKARA</w:t>
            </w:r>
          </w:p>
          <w:p w14:paraId="6C84F560" w14:textId="3CE7EF02" w:rsidR="00977DFB"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731316" w:rsidRPr="007734ED">
              <w:rPr>
                <w:rFonts w:ascii="Times New Roman" w:hAnsi="Times New Roman" w:cs="Times New Roman"/>
                <w:sz w:val="24"/>
                <w:szCs w:val="24"/>
                <w:lang w:val="en-US"/>
              </w:rPr>
              <w:t>0090</w:t>
            </w:r>
            <w:r w:rsidR="00977DFB" w:rsidRPr="007734ED">
              <w:rPr>
                <w:rFonts w:ascii="Times New Roman" w:hAnsi="Times New Roman" w:cs="Times New Roman"/>
                <w:sz w:val="24"/>
                <w:szCs w:val="24"/>
                <w:lang w:val="en-US"/>
              </w:rPr>
              <w:t xml:space="preserve"> 312 215 83 57</w:t>
            </w:r>
          </w:p>
          <w:p w14:paraId="43C65671" w14:textId="3DD879E5" w:rsidR="00977DFB"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731316" w:rsidRPr="007734ED">
              <w:rPr>
                <w:rFonts w:ascii="Times New Roman" w:hAnsi="Times New Roman" w:cs="Times New Roman"/>
                <w:sz w:val="24"/>
                <w:szCs w:val="24"/>
                <w:lang w:val="en-US"/>
              </w:rPr>
              <w:t>009</w:t>
            </w:r>
            <w:r w:rsidR="00977DFB" w:rsidRPr="007734ED">
              <w:rPr>
                <w:rFonts w:ascii="Times New Roman" w:hAnsi="Times New Roman" w:cs="Times New Roman"/>
                <w:sz w:val="24"/>
                <w:szCs w:val="24"/>
                <w:lang w:val="en-US"/>
              </w:rPr>
              <w:t>0 312 223 69 84</w:t>
            </w:r>
          </w:p>
          <w:p w14:paraId="2AEEFC8D" w14:textId="20E4BB57" w:rsidR="00977DFB"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977DFB" w:rsidRPr="007734ED">
              <w:rPr>
                <w:rFonts w:ascii="Times New Roman" w:hAnsi="Times New Roman" w:cs="Times New Roman"/>
                <w:sz w:val="24"/>
                <w:szCs w:val="24"/>
                <w:lang w:val="en-US"/>
              </w:rPr>
              <w:t>yeka@enerji.gov.tr</w:t>
            </w:r>
          </w:p>
          <w:p w14:paraId="2D5B7C59" w14:textId="3E087905" w:rsidR="00977DFB" w:rsidRPr="007734ED" w:rsidRDefault="00752A24" w:rsidP="00977DFB">
            <w:pPr>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977DFB" w:rsidRPr="007734ED">
              <w:rPr>
                <w:rFonts w:ascii="Times New Roman" w:hAnsi="Times New Roman" w:cs="Times New Roman"/>
                <w:sz w:val="24"/>
                <w:szCs w:val="24"/>
                <w:lang w:val="en-US"/>
              </w:rPr>
              <w:t>http://www.enerji.gov.tr</w:t>
            </w:r>
          </w:p>
        </w:tc>
      </w:tr>
    </w:tbl>
    <w:p w14:paraId="01034213" w14:textId="77777777" w:rsidR="00977DFB" w:rsidRPr="007734ED" w:rsidRDefault="00977DFB" w:rsidP="00977DFB">
      <w:pPr>
        <w:spacing w:after="0" w:line="240" w:lineRule="auto"/>
        <w:jc w:val="both"/>
        <w:rPr>
          <w:rFonts w:ascii="Times New Roman" w:hAnsi="Times New Roman" w:cs="Times New Roman"/>
          <w:sz w:val="24"/>
          <w:szCs w:val="24"/>
          <w:lang w:val="en-US"/>
        </w:rPr>
      </w:pPr>
    </w:p>
    <w:p w14:paraId="750A91EA" w14:textId="28C90495" w:rsidR="00063541" w:rsidRPr="007734ED" w:rsidRDefault="00063541" w:rsidP="00063541">
      <w:pPr>
        <w:spacing w:after="0" w:line="240" w:lineRule="auto"/>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2- </w:t>
      </w:r>
      <w:r w:rsidR="003643A4" w:rsidRPr="007734ED">
        <w:rPr>
          <w:rFonts w:ascii="Times New Roman" w:hAnsi="Times New Roman" w:cs="Times New Roman"/>
          <w:b/>
          <w:sz w:val="24"/>
          <w:szCs w:val="24"/>
          <w:lang w:val="en-US"/>
        </w:rPr>
        <w:t>AUCTION</w:t>
      </w:r>
      <w:r w:rsidRPr="007734ED">
        <w:rPr>
          <w:rFonts w:ascii="Times New Roman" w:hAnsi="Times New Roman" w:cs="Times New Roman"/>
          <w:b/>
          <w:sz w:val="24"/>
          <w:szCs w:val="24"/>
          <w:lang w:val="en-US"/>
        </w:rPr>
        <w:t xml:space="preserve"> Information:</w:t>
      </w:r>
    </w:p>
    <w:p w14:paraId="318CB4FF" w14:textId="77777777" w:rsidR="00063541" w:rsidRPr="007734ED" w:rsidRDefault="00063541" w:rsidP="00063541">
      <w:pPr>
        <w:spacing w:after="0" w:line="240" w:lineRule="auto"/>
        <w:jc w:val="both"/>
        <w:rPr>
          <w:rFonts w:ascii="Times New Roman" w:hAnsi="Times New Roman" w:cs="Times New Roman"/>
          <w:sz w:val="24"/>
          <w:szCs w:val="24"/>
          <w:lang w:val="en-US"/>
        </w:rPr>
      </w:pPr>
    </w:p>
    <w:p w14:paraId="7E086ABB" w14:textId="386C6EE8" w:rsidR="00063541" w:rsidRPr="007734ED" w:rsidRDefault="00063541" w:rsidP="007734ED">
      <w:pPr>
        <w:pStyle w:val="ListeParagraf"/>
        <w:numPr>
          <w:ilvl w:val="0"/>
          <w:numId w:val="1"/>
        </w:numPr>
        <w:spacing w:after="0" w:line="240" w:lineRule="auto"/>
        <w:ind w:left="426" w:hanging="284"/>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The </w:t>
      </w:r>
      <w:r w:rsidR="00D132E0" w:rsidRPr="007734ED">
        <w:rPr>
          <w:rFonts w:ascii="Times New Roman" w:hAnsi="Times New Roman" w:cs="Times New Roman"/>
          <w:sz w:val="24"/>
          <w:szCs w:val="24"/>
          <w:lang w:val="en-US"/>
        </w:rPr>
        <w:t>qualification</w:t>
      </w:r>
      <w:r w:rsidRPr="007734ED">
        <w:rPr>
          <w:rFonts w:ascii="Times New Roman" w:hAnsi="Times New Roman" w:cs="Times New Roman"/>
          <w:sz w:val="24"/>
          <w:szCs w:val="24"/>
          <w:lang w:val="en-US"/>
        </w:rPr>
        <w:t xml:space="preserve">, type and amount of the </w:t>
      </w:r>
      <w:r w:rsidR="00CA004F" w:rsidRPr="007734ED">
        <w:rPr>
          <w:rFonts w:ascii="Times New Roman" w:hAnsi="Times New Roman" w:cs="Times New Roman"/>
          <w:sz w:val="24"/>
          <w:szCs w:val="24"/>
          <w:lang w:val="en-US"/>
        </w:rPr>
        <w:t>auction</w:t>
      </w:r>
      <w:r w:rsidR="00AE450E" w:rsidRPr="007734ED">
        <w:rPr>
          <w:rFonts w:ascii="Times New Roman" w:hAnsi="Times New Roman" w:cs="Times New Roman"/>
          <w:sz w:val="24"/>
          <w:szCs w:val="24"/>
          <w:lang w:val="en-US"/>
        </w:rPr>
        <w:t>s</w:t>
      </w:r>
      <w:r w:rsidRPr="007734ED">
        <w:rPr>
          <w:rFonts w:ascii="Times New Roman" w:hAnsi="Times New Roman" w:cs="Times New Roman"/>
          <w:sz w:val="24"/>
          <w:szCs w:val="24"/>
          <w:lang w:val="en-US"/>
        </w:rPr>
        <w:t>:</w:t>
      </w:r>
    </w:p>
    <w:p w14:paraId="51BA4CE0" w14:textId="776F8ED9" w:rsidR="00063541" w:rsidRPr="007734ED" w:rsidRDefault="00D132E0" w:rsidP="007734ED">
      <w:pPr>
        <w:spacing w:after="0" w:line="240" w:lineRule="auto"/>
        <w:ind w:left="426"/>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REZ SPP</w:t>
      </w:r>
      <w:r w:rsidR="00063541" w:rsidRPr="007734ED">
        <w:rPr>
          <w:rFonts w:ascii="Times New Roman" w:hAnsi="Times New Roman" w:cs="Times New Roman"/>
          <w:sz w:val="24"/>
          <w:szCs w:val="24"/>
          <w:lang w:val="en-US"/>
        </w:rPr>
        <w:t xml:space="preserve">-4 </w:t>
      </w:r>
      <w:r w:rsidR="00CA004F" w:rsidRPr="007734ED">
        <w:rPr>
          <w:rFonts w:ascii="Times New Roman" w:hAnsi="Times New Roman" w:cs="Times New Roman"/>
          <w:sz w:val="24"/>
          <w:szCs w:val="24"/>
          <w:lang w:val="en-US"/>
        </w:rPr>
        <w:t>auction</w:t>
      </w:r>
      <w:r w:rsidR="00063541" w:rsidRPr="007734ED">
        <w:rPr>
          <w:rFonts w:ascii="Times New Roman" w:hAnsi="Times New Roman" w:cs="Times New Roman"/>
          <w:sz w:val="24"/>
          <w:szCs w:val="24"/>
          <w:lang w:val="en-US"/>
        </w:rPr>
        <w:t>s will be held, according to " Connection Capacity Allocation Method</w:t>
      </w:r>
      <w:r w:rsidR="00C95EF0" w:rsidRPr="007734ED">
        <w:rPr>
          <w:rFonts w:ascii="Times New Roman" w:hAnsi="Times New Roman" w:cs="Times New Roman"/>
          <w:sz w:val="24"/>
          <w:szCs w:val="24"/>
          <w:lang w:val="en-US"/>
        </w:rPr>
        <w:t xml:space="preserve"> for REZ</w:t>
      </w:r>
      <w:r w:rsidR="00063541" w:rsidRPr="007734ED">
        <w:rPr>
          <w:rFonts w:ascii="Times New Roman" w:hAnsi="Times New Roman" w:cs="Times New Roman"/>
          <w:sz w:val="24"/>
          <w:szCs w:val="24"/>
          <w:lang w:val="en-US"/>
        </w:rPr>
        <w:t xml:space="preserve">" specified in the third paragraph of Article 5 of the Renewable Energy </w:t>
      </w:r>
      <w:r w:rsidR="00C95EF0" w:rsidRPr="007734ED">
        <w:rPr>
          <w:rFonts w:ascii="Times New Roman" w:hAnsi="Times New Roman" w:cs="Times New Roman"/>
          <w:sz w:val="24"/>
          <w:szCs w:val="24"/>
          <w:lang w:val="en-US"/>
        </w:rPr>
        <w:t>Zones</w:t>
      </w:r>
      <w:r w:rsidR="00063541" w:rsidRPr="007734ED">
        <w:rPr>
          <w:rFonts w:ascii="Times New Roman" w:hAnsi="Times New Roman" w:cs="Times New Roman"/>
          <w:sz w:val="24"/>
          <w:szCs w:val="24"/>
          <w:lang w:val="en-US"/>
        </w:rPr>
        <w:t xml:space="preserve"> Regulation published in the Official Gazette dated 09/10/2016 and numbered 29852</w:t>
      </w:r>
      <w:r w:rsidR="008776EE" w:rsidRPr="007734ED">
        <w:rPr>
          <w:rFonts w:ascii="Times New Roman" w:hAnsi="Times New Roman" w:cs="Times New Roman"/>
          <w:sz w:val="24"/>
          <w:szCs w:val="24"/>
          <w:lang w:val="en-US"/>
        </w:rPr>
        <w:t xml:space="preserve"> </w:t>
      </w:r>
      <w:r w:rsidR="00063541" w:rsidRPr="007734ED">
        <w:rPr>
          <w:rFonts w:ascii="Times New Roman" w:hAnsi="Times New Roman" w:cs="Times New Roman"/>
          <w:sz w:val="24"/>
          <w:szCs w:val="24"/>
          <w:lang w:val="en-US"/>
        </w:rPr>
        <w:t xml:space="preserve">and for the purpose of </w:t>
      </w:r>
      <w:r w:rsidR="006C01C7" w:rsidRPr="007734ED">
        <w:rPr>
          <w:rFonts w:ascii="Times New Roman" w:hAnsi="Times New Roman" w:cs="Times New Roman"/>
          <w:sz w:val="24"/>
          <w:szCs w:val="24"/>
          <w:lang w:val="en-US"/>
        </w:rPr>
        <w:t>installing</w:t>
      </w:r>
      <w:r w:rsidR="00063541" w:rsidRPr="007734ED">
        <w:rPr>
          <w:rFonts w:ascii="Times New Roman" w:hAnsi="Times New Roman" w:cs="Times New Roman"/>
          <w:sz w:val="24"/>
          <w:szCs w:val="24"/>
          <w:lang w:val="en-US"/>
        </w:rPr>
        <w:t xml:space="preserve">15 (fifteen) solar power plants specified in the annex for the purpose of allocating a total connection capacity of 1,000 (thousand) MWe according to the "Allocation for Use of Domestic Goods (YMKT) Method" in this Regulation. The names and connection capacities of </w:t>
      </w:r>
      <w:r w:rsidRPr="007734ED">
        <w:rPr>
          <w:rFonts w:ascii="Times New Roman" w:hAnsi="Times New Roman" w:cs="Times New Roman"/>
          <w:sz w:val="24"/>
          <w:szCs w:val="24"/>
          <w:lang w:val="en-US"/>
        </w:rPr>
        <w:t>REZ SPP</w:t>
      </w:r>
      <w:r w:rsidR="00063541" w:rsidRPr="007734ED">
        <w:rPr>
          <w:rFonts w:ascii="Times New Roman" w:hAnsi="Times New Roman" w:cs="Times New Roman"/>
          <w:sz w:val="24"/>
          <w:szCs w:val="24"/>
          <w:lang w:val="en-US"/>
        </w:rPr>
        <w:t xml:space="preserve">-4 </w:t>
      </w:r>
      <w:r w:rsidR="003643A4" w:rsidRPr="007734ED">
        <w:rPr>
          <w:rFonts w:ascii="Times New Roman" w:hAnsi="Times New Roman" w:cs="Times New Roman"/>
          <w:sz w:val="24"/>
          <w:szCs w:val="24"/>
          <w:lang w:val="en-US"/>
        </w:rPr>
        <w:t>AUCTION</w:t>
      </w:r>
      <w:r w:rsidR="00063541" w:rsidRPr="007734ED">
        <w:rPr>
          <w:rFonts w:ascii="Times New Roman" w:hAnsi="Times New Roman" w:cs="Times New Roman"/>
          <w:sz w:val="24"/>
          <w:szCs w:val="24"/>
          <w:lang w:val="en-US"/>
        </w:rPr>
        <w:t>s are given in the appendix.</w:t>
      </w:r>
    </w:p>
    <w:p w14:paraId="7324179F" w14:textId="77777777" w:rsidR="00063541" w:rsidRPr="007734ED" w:rsidRDefault="00063541" w:rsidP="007734ED">
      <w:pPr>
        <w:spacing w:after="0" w:line="240" w:lineRule="auto"/>
        <w:ind w:left="426" w:hanging="284"/>
        <w:jc w:val="both"/>
        <w:rPr>
          <w:rFonts w:ascii="Times New Roman" w:hAnsi="Times New Roman" w:cs="Times New Roman"/>
          <w:sz w:val="24"/>
          <w:szCs w:val="24"/>
          <w:lang w:val="en-US"/>
        </w:rPr>
      </w:pPr>
    </w:p>
    <w:p w14:paraId="4AAB1E54" w14:textId="4E10190E" w:rsidR="00977DFB" w:rsidRPr="007734ED" w:rsidRDefault="00063541" w:rsidP="007734ED">
      <w:pPr>
        <w:spacing w:after="0" w:line="240" w:lineRule="auto"/>
        <w:ind w:left="426" w:hanging="284"/>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b) </w:t>
      </w:r>
      <w:r w:rsidR="00B166D9" w:rsidRPr="007734ED">
        <w:rPr>
          <w:rFonts w:ascii="Times New Roman" w:hAnsi="Times New Roman" w:cs="Times New Roman"/>
          <w:sz w:val="24"/>
          <w:szCs w:val="24"/>
          <w:lang w:val="en-US"/>
        </w:rPr>
        <w:tab/>
      </w:r>
      <w:r w:rsidRPr="007734ED">
        <w:rPr>
          <w:rFonts w:ascii="Times New Roman" w:hAnsi="Times New Roman" w:cs="Times New Roman"/>
          <w:sz w:val="24"/>
          <w:szCs w:val="24"/>
          <w:lang w:val="en-US"/>
        </w:rPr>
        <w:t xml:space="preserve">Conditions for participation in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s and required documents:</w:t>
      </w:r>
    </w:p>
    <w:p w14:paraId="21B76831" w14:textId="6357B628" w:rsidR="00063541" w:rsidRPr="007734ED" w:rsidRDefault="00063541" w:rsidP="007734ED">
      <w:pPr>
        <w:spacing w:after="0" w:line="240" w:lineRule="auto"/>
        <w:ind w:left="426"/>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Only legal person </w:t>
      </w:r>
      <w:r w:rsidR="006C01C7" w:rsidRPr="007734ED">
        <w:rPr>
          <w:rFonts w:ascii="Times New Roman" w:hAnsi="Times New Roman" w:cs="Times New Roman"/>
          <w:sz w:val="24"/>
          <w:szCs w:val="24"/>
          <w:lang w:val="en-US"/>
        </w:rPr>
        <w:t xml:space="preserve">installed </w:t>
      </w:r>
      <w:r w:rsidRPr="007734ED">
        <w:rPr>
          <w:rFonts w:ascii="Times New Roman" w:hAnsi="Times New Roman" w:cs="Times New Roman"/>
          <w:sz w:val="24"/>
          <w:szCs w:val="24"/>
          <w:lang w:val="en-US"/>
        </w:rPr>
        <w:t xml:space="preserve">as a joint stock company or limited liability company can apply to the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xml:space="preserve">s according to the Turkish Commercial Code. Financial qualification and work experience are not required in order to apply to the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xml:space="preserve">s, and other necessary conditions and required documents are included in the </w:t>
      </w:r>
      <w:r w:rsidR="00A517DD" w:rsidRPr="007734ED">
        <w:rPr>
          <w:rFonts w:ascii="Times New Roman" w:hAnsi="Times New Roman" w:cs="Times New Roman"/>
          <w:sz w:val="24"/>
          <w:szCs w:val="24"/>
          <w:lang w:val="en-US"/>
        </w:rPr>
        <w:t>Terms of Reference (ToR)</w:t>
      </w:r>
      <w:r w:rsidRPr="007734ED">
        <w:rPr>
          <w:rFonts w:ascii="Times New Roman" w:hAnsi="Times New Roman" w:cs="Times New Roman"/>
          <w:sz w:val="24"/>
          <w:szCs w:val="24"/>
          <w:lang w:val="en-US"/>
        </w:rPr>
        <w:t>.</w:t>
      </w:r>
    </w:p>
    <w:p w14:paraId="1424D3F4" w14:textId="77777777" w:rsidR="00063541" w:rsidRPr="007734ED" w:rsidRDefault="00063541" w:rsidP="007734ED">
      <w:pPr>
        <w:spacing w:after="0" w:line="240" w:lineRule="auto"/>
        <w:ind w:left="426" w:hanging="284"/>
        <w:jc w:val="both"/>
        <w:rPr>
          <w:rFonts w:ascii="Times New Roman" w:hAnsi="Times New Roman" w:cs="Times New Roman"/>
          <w:sz w:val="24"/>
          <w:szCs w:val="24"/>
          <w:lang w:val="en-US"/>
        </w:rPr>
      </w:pPr>
    </w:p>
    <w:p w14:paraId="63E3FB4D" w14:textId="47B63304" w:rsidR="00063541" w:rsidRPr="007734ED" w:rsidRDefault="00063541" w:rsidP="007734ED">
      <w:pPr>
        <w:spacing w:after="0" w:line="240" w:lineRule="auto"/>
        <w:ind w:left="426" w:hanging="284"/>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c) </w:t>
      </w:r>
      <w:r w:rsidR="00B166D9" w:rsidRPr="007734ED">
        <w:rPr>
          <w:rFonts w:ascii="Times New Roman" w:hAnsi="Times New Roman" w:cs="Times New Roman"/>
          <w:sz w:val="24"/>
          <w:szCs w:val="24"/>
          <w:lang w:val="en-US"/>
        </w:rPr>
        <w:tab/>
      </w:r>
      <w:r w:rsidR="00A517DD" w:rsidRPr="007734ED">
        <w:rPr>
          <w:rFonts w:ascii="Times New Roman" w:hAnsi="Times New Roman" w:cs="Times New Roman"/>
          <w:sz w:val="24"/>
          <w:szCs w:val="24"/>
          <w:lang w:val="en-US"/>
        </w:rPr>
        <w:t>ToR</w:t>
      </w:r>
      <w:r w:rsidRPr="007734ED">
        <w:rPr>
          <w:rFonts w:ascii="Times New Roman" w:hAnsi="Times New Roman" w:cs="Times New Roman"/>
          <w:sz w:val="24"/>
          <w:szCs w:val="24"/>
          <w:lang w:val="en-US"/>
        </w:rPr>
        <w:t xml:space="preserve"> amount, payment method and the place where the </w:t>
      </w:r>
      <w:r w:rsidR="00A517DD" w:rsidRPr="007734ED">
        <w:rPr>
          <w:rFonts w:ascii="Times New Roman" w:hAnsi="Times New Roman" w:cs="Times New Roman"/>
          <w:sz w:val="24"/>
          <w:szCs w:val="24"/>
          <w:lang w:val="en-US"/>
        </w:rPr>
        <w:t>ToR</w:t>
      </w:r>
      <w:r w:rsidRPr="007734ED">
        <w:rPr>
          <w:rFonts w:ascii="Times New Roman" w:hAnsi="Times New Roman" w:cs="Times New Roman"/>
          <w:sz w:val="24"/>
          <w:szCs w:val="24"/>
          <w:lang w:val="en-US"/>
        </w:rPr>
        <w:t xml:space="preserve"> will be obtained:</w:t>
      </w:r>
    </w:p>
    <w:p w14:paraId="3C2C93A3" w14:textId="17DB366C" w:rsidR="00063541" w:rsidRPr="007734ED" w:rsidRDefault="00063541" w:rsidP="007734ED">
      <w:pPr>
        <w:spacing w:after="0" w:line="240" w:lineRule="auto"/>
        <w:ind w:left="426"/>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The </w:t>
      </w:r>
      <w:r w:rsidR="00A517DD" w:rsidRPr="007734ED">
        <w:rPr>
          <w:rFonts w:ascii="Times New Roman" w:hAnsi="Times New Roman" w:cs="Times New Roman"/>
          <w:sz w:val="24"/>
          <w:szCs w:val="24"/>
          <w:lang w:val="en-US"/>
        </w:rPr>
        <w:t>ToR</w:t>
      </w:r>
      <w:r w:rsidRPr="007734ED">
        <w:rPr>
          <w:rFonts w:ascii="Times New Roman" w:hAnsi="Times New Roman" w:cs="Times New Roman"/>
          <w:sz w:val="24"/>
          <w:szCs w:val="24"/>
          <w:lang w:val="en-US"/>
        </w:rPr>
        <w:t xml:space="preserve"> can be obtained from the "Announcements" section of the Administration's website. The amount of the receipt or receipt to be submitted for each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xml:space="preserve"> application is 2,000 (two thousand) Turkish Liras. If more than one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xml:space="preserve"> application is made, a separate receipt or receipt is submitted for each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The bank and account information to which this amount will be deposited is given below.</w:t>
      </w:r>
    </w:p>
    <w:p w14:paraId="1528A5D1" w14:textId="77777777" w:rsidR="00063541" w:rsidRPr="007734ED" w:rsidRDefault="00063541" w:rsidP="007734ED">
      <w:pPr>
        <w:spacing w:after="0" w:line="240" w:lineRule="auto"/>
        <w:ind w:left="284" w:hanging="142"/>
        <w:jc w:val="both"/>
        <w:rPr>
          <w:rFonts w:ascii="Times New Roman" w:hAnsi="Times New Roman" w:cs="Times New Roman"/>
          <w:sz w:val="24"/>
          <w:szCs w:val="24"/>
          <w:lang w:val="en-US"/>
        </w:rPr>
      </w:pPr>
    </w:p>
    <w:p w14:paraId="536DEEFC" w14:textId="77777777" w:rsidR="00063541" w:rsidRPr="002C35C5" w:rsidRDefault="00063541" w:rsidP="007734ED">
      <w:pPr>
        <w:spacing w:after="120" w:line="240" w:lineRule="auto"/>
        <w:jc w:val="both"/>
        <w:rPr>
          <w:rFonts w:ascii="Times New Roman" w:hAnsi="Times New Roman" w:cs="Times New Roman"/>
          <w:sz w:val="24"/>
          <w:szCs w:val="24"/>
          <w:lang w:val="en-US"/>
        </w:rPr>
      </w:pPr>
      <w:r w:rsidRPr="002C35C5">
        <w:rPr>
          <w:rFonts w:ascii="Times New Roman" w:hAnsi="Times New Roman" w:cs="Times New Roman"/>
          <w:sz w:val="24"/>
          <w:szCs w:val="24"/>
          <w:lang w:val="en-US"/>
        </w:rPr>
        <w:t>Bank / Branch Name: Republic of Turkey Central Bank / Ankara Branch</w:t>
      </w:r>
    </w:p>
    <w:p w14:paraId="3B760BE5" w14:textId="77777777" w:rsidR="00063541" w:rsidRPr="007734ED" w:rsidRDefault="00063541" w:rsidP="007734ED">
      <w:pPr>
        <w:spacing w:before="120" w:after="120" w:line="240" w:lineRule="auto"/>
        <w:jc w:val="both"/>
        <w:rPr>
          <w:rFonts w:ascii="Times New Roman" w:hAnsi="Times New Roman" w:cs="Times New Roman"/>
          <w:sz w:val="24"/>
          <w:szCs w:val="24"/>
          <w:lang w:val="en-US"/>
        </w:rPr>
      </w:pPr>
      <w:r w:rsidRPr="002C35C5">
        <w:rPr>
          <w:rFonts w:ascii="Times New Roman" w:hAnsi="Times New Roman" w:cs="Times New Roman"/>
          <w:sz w:val="24"/>
          <w:szCs w:val="24"/>
          <w:lang w:val="en-US"/>
        </w:rPr>
        <w:t xml:space="preserve">Account Name (Recipient): Republic of Turkey Ministry of Energy and Natural Resources Central </w:t>
      </w:r>
      <w:r w:rsidRPr="007734ED">
        <w:rPr>
          <w:rFonts w:ascii="Times New Roman" w:hAnsi="Times New Roman" w:cs="Times New Roman"/>
          <w:sz w:val="24"/>
          <w:szCs w:val="24"/>
          <w:lang w:val="en-US"/>
        </w:rPr>
        <w:t>Accounting Office Account Number (IBAN</w:t>
      </w:r>
      <w:proofErr w:type="gramStart"/>
      <w:r w:rsidRPr="007734ED">
        <w:rPr>
          <w:rFonts w:ascii="Times New Roman" w:hAnsi="Times New Roman" w:cs="Times New Roman"/>
          <w:sz w:val="24"/>
          <w:szCs w:val="24"/>
          <w:lang w:val="en-US"/>
        </w:rPr>
        <w:t>) :</w:t>
      </w:r>
      <w:proofErr w:type="gramEnd"/>
      <w:r w:rsidRPr="007734ED">
        <w:rPr>
          <w:rFonts w:ascii="Times New Roman" w:hAnsi="Times New Roman" w:cs="Times New Roman"/>
          <w:sz w:val="24"/>
          <w:szCs w:val="24"/>
          <w:lang w:val="en-US"/>
        </w:rPr>
        <w:t xml:space="preserve"> TR 5700 0010 0100 0003 5015 4015</w:t>
      </w:r>
    </w:p>
    <w:p w14:paraId="3AB31B92" w14:textId="6C55D702" w:rsidR="00063541" w:rsidRPr="007734ED" w:rsidRDefault="00063541" w:rsidP="00063541">
      <w:pPr>
        <w:spacing w:after="0" w:line="240" w:lineRule="auto"/>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lastRenderedPageBreak/>
        <w:t xml:space="preserve">In any case, the amounts paid for the supply of the </w:t>
      </w:r>
      <w:r w:rsidR="00A517DD" w:rsidRPr="007734ED">
        <w:rPr>
          <w:rFonts w:ascii="Times New Roman" w:hAnsi="Times New Roman" w:cs="Times New Roman"/>
          <w:sz w:val="24"/>
          <w:szCs w:val="24"/>
          <w:lang w:val="en-US"/>
        </w:rPr>
        <w:t>ToR</w:t>
      </w:r>
      <w:r w:rsidRPr="007734ED">
        <w:rPr>
          <w:rFonts w:ascii="Times New Roman" w:hAnsi="Times New Roman" w:cs="Times New Roman"/>
          <w:sz w:val="24"/>
          <w:szCs w:val="24"/>
          <w:lang w:val="en-US"/>
        </w:rPr>
        <w:t xml:space="preserve"> are not refundable. Payments made in foreign currency are not </w:t>
      </w:r>
      <w:proofErr w:type="gramStart"/>
      <w:r w:rsidRPr="007734ED">
        <w:rPr>
          <w:rFonts w:ascii="Times New Roman" w:hAnsi="Times New Roman" w:cs="Times New Roman"/>
          <w:sz w:val="24"/>
          <w:szCs w:val="24"/>
          <w:lang w:val="en-US"/>
        </w:rPr>
        <w:t>taken into account</w:t>
      </w:r>
      <w:proofErr w:type="gramEnd"/>
      <w:r w:rsidRPr="007734ED">
        <w:rPr>
          <w:rFonts w:ascii="Times New Roman" w:hAnsi="Times New Roman" w:cs="Times New Roman"/>
          <w:sz w:val="24"/>
          <w:szCs w:val="24"/>
          <w:lang w:val="en-US"/>
        </w:rPr>
        <w:t>. No cash payments are made to the cashier of the Central Accounting Office of the Ministry of Energy and Natural Resources of the Republic of Turkey. In the explanation part of the receipt or receipt showing that the payment has been made, the phrase “</w:t>
      </w:r>
      <w:r w:rsidR="003643A4" w:rsidRPr="007734ED">
        <w:rPr>
          <w:rFonts w:ascii="Times New Roman" w:hAnsi="Times New Roman" w:cs="Times New Roman"/>
          <w:sz w:val="24"/>
          <w:szCs w:val="24"/>
          <w:lang w:val="en-US"/>
        </w:rPr>
        <w:t>REZ</w:t>
      </w:r>
      <w:r w:rsidR="006C01C7" w:rsidRPr="007734ED">
        <w:rPr>
          <w:rFonts w:ascii="Times New Roman" w:hAnsi="Times New Roman" w:cs="Times New Roman"/>
          <w:sz w:val="24"/>
          <w:szCs w:val="24"/>
          <w:lang w:val="en-US"/>
        </w:rPr>
        <w:t xml:space="preserve"> SPP</w:t>
      </w:r>
      <w:r w:rsidRPr="007734ED">
        <w:rPr>
          <w:rFonts w:ascii="Times New Roman" w:hAnsi="Times New Roman" w:cs="Times New Roman"/>
          <w:sz w:val="24"/>
          <w:szCs w:val="24"/>
          <w:lang w:val="en-US"/>
        </w:rPr>
        <w:t xml:space="preserve">-4” and the trade name of the legal person providing the </w:t>
      </w:r>
      <w:r w:rsidR="00A517DD" w:rsidRPr="007734ED">
        <w:rPr>
          <w:rFonts w:ascii="Times New Roman" w:hAnsi="Times New Roman" w:cs="Times New Roman"/>
          <w:sz w:val="24"/>
          <w:szCs w:val="24"/>
          <w:lang w:val="en-US"/>
        </w:rPr>
        <w:t>ToR</w:t>
      </w:r>
      <w:r w:rsidRPr="007734ED">
        <w:rPr>
          <w:rFonts w:ascii="Times New Roman" w:hAnsi="Times New Roman" w:cs="Times New Roman"/>
          <w:sz w:val="24"/>
          <w:szCs w:val="24"/>
          <w:lang w:val="en-US"/>
        </w:rPr>
        <w:t xml:space="preserve"> are included.</w:t>
      </w:r>
    </w:p>
    <w:p w14:paraId="04357F8B" w14:textId="77777777" w:rsidR="00063541" w:rsidRPr="007734ED" w:rsidRDefault="00063541" w:rsidP="00063541">
      <w:pPr>
        <w:spacing w:after="0" w:line="240" w:lineRule="auto"/>
        <w:jc w:val="both"/>
        <w:rPr>
          <w:rFonts w:ascii="Times New Roman" w:hAnsi="Times New Roman" w:cs="Times New Roman"/>
          <w:sz w:val="24"/>
          <w:szCs w:val="24"/>
          <w:lang w:val="en-US"/>
        </w:rPr>
      </w:pPr>
    </w:p>
    <w:p w14:paraId="136AA043" w14:textId="34265CD7" w:rsidR="00063541" w:rsidRPr="007734ED" w:rsidRDefault="00063541" w:rsidP="007734ED">
      <w:pPr>
        <w:spacing w:after="0" w:line="240" w:lineRule="auto"/>
        <w:ind w:left="426" w:hanging="284"/>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d)</w:t>
      </w:r>
      <w:r w:rsidR="002C35C5">
        <w:rPr>
          <w:rFonts w:ascii="Times New Roman" w:hAnsi="Times New Roman" w:cs="Times New Roman"/>
          <w:sz w:val="24"/>
          <w:szCs w:val="24"/>
          <w:lang w:val="en-US"/>
        </w:rPr>
        <w:tab/>
      </w:r>
      <w:r w:rsidRPr="007734ED">
        <w:rPr>
          <w:rFonts w:ascii="Times New Roman" w:hAnsi="Times New Roman" w:cs="Times New Roman"/>
          <w:sz w:val="24"/>
          <w:szCs w:val="24"/>
          <w:lang w:val="en-US"/>
        </w:rPr>
        <w:t>Application place, date and time:</w:t>
      </w:r>
    </w:p>
    <w:p w14:paraId="7C92D69E" w14:textId="77777777" w:rsidR="00063541" w:rsidRPr="007734ED" w:rsidRDefault="00063541" w:rsidP="007734ED">
      <w:pPr>
        <w:spacing w:after="0" w:line="240" w:lineRule="auto"/>
        <w:ind w:left="426"/>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Applications are made by hand delivery to the above address of the Administration on 30/03/2022 and between 10.00 – 14.00. Applications made by any method other than hand-delivery and applications made outside the application date and time will not be evaluated. The documents regarding the applications are checked in the presence of the applicants at the date, time and address to be announced on the website of the Administration.</w:t>
      </w:r>
    </w:p>
    <w:p w14:paraId="28407904" w14:textId="1CA03B99" w:rsidR="00063541" w:rsidRPr="007734ED" w:rsidRDefault="00063541" w:rsidP="007734ED">
      <w:pPr>
        <w:spacing w:after="0" w:line="240" w:lineRule="auto"/>
        <w:ind w:left="426" w:hanging="284"/>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d)</w:t>
      </w:r>
      <w:r w:rsidR="002C35C5">
        <w:rPr>
          <w:rFonts w:ascii="Times New Roman" w:hAnsi="Times New Roman" w:cs="Times New Roman"/>
          <w:sz w:val="24"/>
          <w:szCs w:val="24"/>
          <w:lang w:val="en-US"/>
        </w:rPr>
        <w:tab/>
      </w:r>
      <w:r w:rsidRPr="007734ED">
        <w:rPr>
          <w:rFonts w:ascii="Times New Roman" w:hAnsi="Times New Roman" w:cs="Times New Roman"/>
          <w:sz w:val="24"/>
          <w:szCs w:val="24"/>
          <w:lang w:val="en-US"/>
        </w:rPr>
        <w:t xml:space="preserve">Place, date and time of the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s:</w:t>
      </w:r>
    </w:p>
    <w:p w14:paraId="4C6F4D9E" w14:textId="0E8B3B5C" w:rsidR="00063541" w:rsidRPr="007734ED" w:rsidRDefault="00063541" w:rsidP="007734ED">
      <w:pPr>
        <w:spacing w:after="0" w:line="240" w:lineRule="auto"/>
        <w:ind w:left="426"/>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The place, dates and times of the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s are announced on the website of the Administration.</w:t>
      </w:r>
    </w:p>
    <w:p w14:paraId="650184F5" w14:textId="77777777" w:rsidR="00063541" w:rsidRPr="007734ED" w:rsidRDefault="00063541" w:rsidP="00063541">
      <w:pPr>
        <w:spacing w:after="0" w:line="240" w:lineRule="auto"/>
        <w:jc w:val="both"/>
        <w:rPr>
          <w:rFonts w:ascii="Times New Roman" w:hAnsi="Times New Roman" w:cs="Times New Roman"/>
          <w:sz w:val="24"/>
          <w:szCs w:val="24"/>
          <w:lang w:val="en-US"/>
        </w:rPr>
      </w:pPr>
    </w:p>
    <w:p w14:paraId="06568DB0" w14:textId="77777777" w:rsidR="00063541" w:rsidRPr="007734ED" w:rsidRDefault="00063541" w:rsidP="00063541">
      <w:pPr>
        <w:spacing w:after="0" w:line="240" w:lineRule="auto"/>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3- Collateral Type and Amount:</w:t>
      </w:r>
    </w:p>
    <w:p w14:paraId="418654E1" w14:textId="68784ED1" w:rsidR="00063541" w:rsidRPr="007734ED" w:rsidRDefault="00063541" w:rsidP="00063541">
      <w:pPr>
        <w:spacing w:after="0" w:line="240" w:lineRule="auto"/>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In order to participate in each </w:t>
      </w:r>
      <w:r w:rsidR="00CA004F">
        <w:rPr>
          <w:rFonts w:ascii="Times New Roman" w:hAnsi="Times New Roman" w:cs="Times New Roman"/>
          <w:sz w:val="24"/>
          <w:szCs w:val="24"/>
          <w:lang w:val="en-US"/>
        </w:rPr>
        <w:t>a</w:t>
      </w:r>
      <w:r w:rsidR="00CA004F" w:rsidRPr="007734ED">
        <w:rPr>
          <w:rFonts w:ascii="Times New Roman" w:hAnsi="Times New Roman" w:cs="Times New Roman"/>
          <w:sz w:val="24"/>
          <w:szCs w:val="24"/>
          <w:lang w:val="en-US"/>
        </w:rPr>
        <w:t>uction</w:t>
      </w:r>
      <w:r w:rsidRPr="007734ED">
        <w:rPr>
          <w:rFonts w:ascii="Times New Roman" w:hAnsi="Times New Roman" w:cs="Times New Roman"/>
          <w:sz w:val="24"/>
          <w:szCs w:val="24"/>
          <w:lang w:val="en-US"/>
        </w:rPr>
        <w:t xml:space="preserve">; At the application stage, a letter of guarantee in the amount of Turkish Lira is submitted to the Administration, with a term of 1 (one) year, final, non-limited, fully and partially convertible into cash. A letter of guarantee in the amount of 17.500.000 (seventeen million five hundred thousand) Turkish Liras for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xml:space="preserve">s with a capacity of 50 (fifty) MWe and 35.000.000 (thirty-five million) Turkish Liras for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s with a 100 (one hundred) MWe capacity is presented to the Administration.</w:t>
      </w:r>
    </w:p>
    <w:p w14:paraId="59732191" w14:textId="77777777" w:rsidR="00063541" w:rsidRPr="007734ED" w:rsidRDefault="00063541" w:rsidP="00063541">
      <w:pPr>
        <w:spacing w:after="0" w:line="240" w:lineRule="auto"/>
        <w:jc w:val="both"/>
        <w:rPr>
          <w:rFonts w:ascii="Times New Roman" w:hAnsi="Times New Roman" w:cs="Times New Roman"/>
          <w:sz w:val="24"/>
          <w:szCs w:val="24"/>
          <w:lang w:val="en-US"/>
        </w:rPr>
      </w:pPr>
    </w:p>
    <w:p w14:paraId="30DB8BBF" w14:textId="5716AF0E" w:rsidR="00063541" w:rsidRPr="007734ED" w:rsidRDefault="00063541" w:rsidP="00063541">
      <w:pPr>
        <w:spacing w:after="0" w:line="240" w:lineRule="auto"/>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In case the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xml:space="preserve"> is won, a letter of guarantee for 10 (ten) years, final, non-limited, fully and partially convertible into cash, is submitted to the Administration until 1 (one) day before the contract signing date; A letter of guarantee in the amount of 35.000.000 (thirty-five million) Turkish Liras for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xml:space="preserve">s with a capacity of 50 (fifty) MWe and 70.000.000 (seventy million) Turkish Liras for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s with a 100 (one hundred) MWe capacity is submitted to the Administration. In this case, the letter of guarantee submitted at the application stage is returned.</w:t>
      </w:r>
    </w:p>
    <w:p w14:paraId="718CF095" w14:textId="77777777" w:rsidR="00063541" w:rsidRPr="007734ED" w:rsidRDefault="00063541" w:rsidP="00063541">
      <w:pPr>
        <w:spacing w:after="0" w:line="240" w:lineRule="auto"/>
        <w:jc w:val="both"/>
        <w:rPr>
          <w:rFonts w:ascii="Times New Roman" w:hAnsi="Times New Roman" w:cs="Times New Roman"/>
          <w:sz w:val="24"/>
          <w:szCs w:val="24"/>
          <w:lang w:val="en-US"/>
        </w:rPr>
      </w:pPr>
    </w:p>
    <w:p w14:paraId="46F667EF" w14:textId="77777777" w:rsidR="00E56598" w:rsidRPr="007734ED" w:rsidRDefault="00E56598" w:rsidP="00E56598">
      <w:pPr>
        <w:spacing w:after="0" w:line="240" w:lineRule="auto"/>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4- Electric energy purchase ceiling price and purchase period:</w:t>
      </w:r>
    </w:p>
    <w:p w14:paraId="75FE1390" w14:textId="6644B4DA" w:rsidR="00E56598" w:rsidRPr="007734ED" w:rsidRDefault="00E56598" w:rsidP="00E56598">
      <w:pPr>
        <w:spacing w:after="0" w:line="240" w:lineRule="auto"/>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 </w:t>
      </w:r>
      <w:r w:rsidR="00CA004F">
        <w:rPr>
          <w:rFonts w:ascii="Times New Roman" w:hAnsi="Times New Roman" w:cs="Times New Roman"/>
          <w:sz w:val="24"/>
          <w:szCs w:val="24"/>
          <w:lang w:val="en-US"/>
        </w:rPr>
        <w:t>A</w:t>
      </w:r>
      <w:r w:rsidR="00CA004F" w:rsidRPr="007734ED">
        <w:rPr>
          <w:rFonts w:ascii="Times New Roman" w:hAnsi="Times New Roman" w:cs="Times New Roman"/>
          <w:sz w:val="24"/>
          <w:szCs w:val="24"/>
          <w:lang w:val="en-US"/>
        </w:rPr>
        <w:t>uction</w:t>
      </w:r>
      <w:r w:rsidRPr="007734ED">
        <w:rPr>
          <w:rFonts w:ascii="Times New Roman" w:hAnsi="Times New Roman" w:cs="Times New Roman"/>
          <w:sz w:val="24"/>
          <w:szCs w:val="24"/>
          <w:lang w:val="en-US"/>
        </w:rPr>
        <w:t xml:space="preserve"> starting ceiling price for each </w:t>
      </w:r>
      <w:r w:rsidR="00CA004F" w:rsidRPr="007734ED">
        <w:rPr>
          <w:rFonts w:ascii="Times New Roman" w:hAnsi="Times New Roman" w:cs="Times New Roman"/>
          <w:sz w:val="24"/>
          <w:szCs w:val="24"/>
          <w:lang w:val="en-US"/>
        </w:rPr>
        <w:t>auction</w:t>
      </w:r>
      <w:r w:rsidRPr="007734ED">
        <w:rPr>
          <w:rFonts w:ascii="Times New Roman" w:hAnsi="Times New Roman" w:cs="Times New Roman"/>
          <w:sz w:val="24"/>
          <w:szCs w:val="24"/>
          <w:lang w:val="en-US"/>
        </w:rPr>
        <w:t>: 40 (forty) Turkish Lira kurus/kWh</w:t>
      </w:r>
    </w:p>
    <w:p w14:paraId="2F41700D" w14:textId="77777777" w:rsidR="00E56598" w:rsidRPr="007734ED" w:rsidRDefault="00E56598" w:rsidP="00E56598">
      <w:pPr>
        <w:spacing w:after="0" w:line="240" w:lineRule="auto"/>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-Electrical energy intake time:</w:t>
      </w:r>
    </w:p>
    <w:p w14:paraId="7C747C8F" w14:textId="68DCE995" w:rsidR="00063541" w:rsidRDefault="00E56598" w:rsidP="00E56598">
      <w:pPr>
        <w:spacing w:after="0" w:line="240" w:lineRule="auto"/>
        <w:jc w:val="both"/>
        <w:rPr>
          <w:rFonts w:ascii="Times New Roman" w:hAnsi="Times New Roman" w:cs="Times New Roman"/>
          <w:sz w:val="24"/>
          <w:szCs w:val="24"/>
          <w:lang w:val="en-US"/>
        </w:rPr>
      </w:pPr>
      <w:r w:rsidRPr="007734ED">
        <w:rPr>
          <w:rFonts w:ascii="Times New Roman" w:hAnsi="Times New Roman" w:cs="Times New Roman"/>
          <w:sz w:val="24"/>
          <w:szCs w:val="24"/>
          <w:lang w:val="en-US"/>
        </w:rPr>
        <w:t xml:space="preserve">For each megawatt of the Connection Capacity, the period during which the first 23 (twenty-three) GWh of electrical energy produced as of the first </w:t>
      </w:r>
      <w:r w:rsidR="009909C7" w:rsidRPr="007734ED">
        <w:rPr>
          <w:rFonts w:ascii="Times New Roman" w:hAnsi="Times New Roman" w:cs="Times New Roman"/>
          <w:sz w:val="24"/>
          <w:szCs w:val="24"/>
          <w:lang w:val="en-US"/>
        </w:rPr>
        <w:t xml:space="preserve">commissioning </w:t>
      </w:r>
      <w:r w:rsidRPr="007734ED">
        <w:rPr>
          <w:rFonts w:ascii="Times New Roman" w:hAnsi="Times New Roman" w:cs="Times New Roman"/>
          <w:sz w:val="24"/>
          <w:szCs w:val="24"/>
          <w:lang w:val="en-US"/>
        </w:rPr>
        <w:t>date of the SPP is delivered to the transmission or distribution system</w:t>
      </w:r>
    </w:p>
    <w:p w14:paraId="2BCC3370" w14:textId="77777777" w:rsidR="002C35C5" w:rsidRPr="007734ED" w:rsidRDefault="002C35C5" w:rsidP="00E56598">
      <w:pPr>
        <w:spacing w:after="0" w:line="240" w:lineRule="auto"/>
        <w:jc w:val="both"/>
        <w:rPr>
          <w:rFonts w:ascii="Times New Roman" w:hAnsi="Times New Roman" w:cs="Times New Roman"/>
          <w:sz w:val="24"/>
          <w:szCs w:val="24"/>
          <w:lang w:val="en-US"/>
        </w:rPr>
      </w:pPr>
    </w:p>
    <w:p w14:paraId="1BDB71FD" w14:textId="019C3D6D" w:rsidR="00E56598" w:rsidRDefault="00E56598" w:rsidP="00E56598">
      <w:pPr>
        <w:spacing w:after="0" w:line="240" w:lineRule="auto"/>
        <w:jc w:val="both"/>
        <w:rPr>
          <w:rFonts w:ascii="Times New Roman" w:hAnsi="Times New Roman" w:cs="Times New Roman"/>
          <w:b/>
          <w:sz w:val="24"/>
          <w:szCs w:val="24"/>
          <w:lang w:val="en-US"/>
        </w:rPr>
      </w:pPr>
      <w:r w:rsidRPr="007734ED">
        <w:rPr>
          <w:rFonts w:ascii="Times New Roman" w:hAnsi="Times New Roman" w:cs="Times New Roman"/>
          <w:b/>
          <w:sz w:val="24"/>
          <w:szCs w:val="24"/>
          <w:lang w:val="en-US"/>
        </w:rPr>
        <w:t xml:space="preserve">5- The administration is free to organize the </w:t>
      </w:r>
      <w:r w:rsidR="00CA004F" w:rsidRPr="007734ED">
        <w:rPr>
          <w:rFonts w:ascii="Times New Roman" w:hAnsi="Times New Roman" w:cs="Times New Roman"/>
          <w:b/>
          <w:sz w:val="24"/>
          <w:szCs w:val="24"/>
          <w:lang w:val="en-US"/>
        </w:rPr>
        <w:t>Auctions</w:t>
      </w:r>
      <w:r w:rsidRPr="007734ED">
        <w:rPr>
          <w:rFonts w:ascii="Times New Roman" w:hAnsi="Times New Roman" w:cs="Times New Roman"/>
          <w:b/>
          <w:sz w:val="24"/>
          <w:szCs w:val="24"/>
          <w:lang w:val="en-US"/>
        </w:rPr>
        <w:t xml:space="preserve"> or not.</w:t>
      </w:r>
    </w:p>
    <w:p w14:paraId="09B8B694" w14:textId="77777777" w:rsidR="002C35C5" w:rsidRPr="007734ED" w:rsidRDefault="002C35C5" w:rsidP="00E56598">
      <w:pPr>
        <w:spacing w:after="0" w:line="240" w:lineRule="auto"/>
        <w:jc w:val="both"/>
        <w:rPr>
          <w:rFonts w:ascii="Times New Roman" w:hAnsi="Times New Roman" w:cs="Times New Roman"/>
          <w:b/>
          <w:sz w:val="24"/>
          <w:szCs w:val="24"/>
          <w:lang w:val="en-US"/>
        </w:rPr>
      </w:pPr>
    </w:p>
    <w:p w14:paraId="4CB0AA16" w14:textId="3CB5ED21" w:rsidR="00E56598" w:rsidRDefault="00E56598" w:rsidP="00E56598">
      <w:pPr>
        <w:spacing w:after="0" w:line="240" w:lineRule="auto"/>
        <w:jc w:val="both"/>
        <w:rPr>
          <w:rFonts w:ascii="Times New Roman" w:hAnsi="Times New Roman" w:cs="Times New Roman"/>
          <w:sz w:val="24"/>
          <w:szCs w:val="24"/>
          <w:lang w:val="en-US"/>
        </w:rPr>
      </w:pPr>
      <w:r w:rsidRPr="007734ED">
        <w:rPr>
          <w:rFonts w:ascii="Times New Roman" w:hAnsi="Times New Roman" w:cs="Times New Roman"/>
          <w:b/>
          <w:sz w:val="24"/>
          <w:szCs w:val="24"/>
          <w:lang w:val="en-US"/>
        </w:rPr>
        <w:t>6- The administration is free to postpone the application date until a certain date or until a later date.</w:t>
      </w:r>
      <w:r w:rsidRPr="007734ED">
        <w:rPr>
          <w:rFonts w:ascii="Times New Roman" w:hAnsi="Times New Roman" w:cs="Times New Roman"/>
          <w:sz w:val="24"/>
          <w:szCs w:val="24"/>
          <w:lang w:val="en-US"/>
        </w:rPr>
        <w:t xml:space="preserve"> This matter is announced on the website of the Administration.</w:t>
      </w:r>
      <w:r w:rsidR="00B07F5C" w:rsidRPr="007734ED">
        <w:rPr>
          <w:rFonts w:ascii="Times New Roman" w:hAnsi="Times New Roman" w:cs="Times New Roman"/>
          <w:sz w:val="24"/>
          <w:szCs w:val="24"/>
          <w:lang w:val="en-US"/>
        </w:rPr>
        <w:t xml:space="preserve"> </w:t>
      </w:r>
    </w:p>
    <w:p w14:paraId="2A56EF52" w14:textId="6427D894" w:rsidR="002C35C5" w:rsidRDefault="002C35C5" w:rsidP="00E56598">
      <w:pPr>
        <w:spacing w:after="0" w:line="240" w:lineRule="auto"/>
        <w:jc w:val="both"/>
        <w:rPr>
          <w:rFonts w:ascii="Times New Roman" w:hAnsi="Times New Roman" w:cs="Times New Roman"/>
          <w:sz w:val="24"/>
          <w:szCs w:val="24"/>
          <w:lang w:val="en-US"/>
        </w:rPr>
      </w:pPr>
    </w:p>
    <w:p w14:paraId="67ACA405" w14:textId="77777777" w:rsidR="002C35C5" w:rsidRPr="007734ED" w:rsidRDefault="002C35C5" w:rsidP="00E56598">
      <w:pPr>
        <w:spacing w:after="0" w:line="240" w:lineRule="auto"/>
        <w:jc w:val="both"/>
        <w:rPr>
          <w:rFonts w:ascii="Times New Roman" w:hAnsi="Times New Roman" w:cs="Times New Roman"/>
          <w:sz w:val="24"/>
          <w:szCs w:val="24"/>
          <w:lang w:val="en-US"/>
        </w:rPr>
      </w:pPr>
    </w:p>
    <w:p w14:paraId="3079EA28" w14:textId="0E40F009" w:rsidR="00E56598" w:rsidRDefault="00E56598" w:rsidP="00E56598">
      <w:pPr>
        <w:spacing w:after="0" w:line="240" w:lineRule="auto"/>
        <w:jc w:val="both"/>
        <w:rPr>
          <w:rFonts w:ascii="Times New Roman" w:hAnsi="Times New Roman" w:cs="Times New Roman"/>
          <w:sz w:val="24"/>
          <w:szCs w:val="24"/>
          <w:lang w:val="en-US"/>
        </w:rPr>
      </w:pPr>
    </w:p>
    <w:p w14:paraId="6C453972" w14:textId="36B9C2C0" w:rsidR="002C35C5" w:rsidRDefault="002C35C5" w:rsidP="00E56598">
      <w:pPr>
        <w:spacing w:after="0" w:line="240" w:lineRule="auto"/>
        <w:jc w:val="both"/>
        <w:rPr>
          <w:rFonts w:ascii="Times New Roman" w:hAnsi="Times New Roman" w:cs="Times New Roman"/>
          <w:sz w:val="24"/>
          <w:szCs w:val="24"/>
          <w:lang w:val="en-US"/>
        </w:rPr>
      </w:pPr>
    </w:p>
    <w:p w14:paraId="0F710ECD" w14:textId="7F519A26" w:rsidR="002C35C5" w:rsidRDefault="002C35C5" w:rsidP="00E56598">
      <w:pPr>
        <w:spacing w:after="0" w:line="240" w:lineRule="auto"/>
        <w:jc w:val="both"/>
        <w:rPr>
          <w:rFonts w:ascii="Times New Roman" w:hAnsi="Times New Roman" w:cs="Times New Roman"/>
          <w:sz w:val="24"/>
          <w:szCs w:val="24"/>
          <w:lang w:val="en-US"/>
        </w:rPr>
      </w:pPr>
    </w:p>
    <w:p w14:paraId="78938F2C" w14:textId="4FE8966D" w:rsidR="002C35C5" w:rsidRDefault="002C35C5" w:rsidP="00E56598">
      <w:pPr>
        <w:spacing w:after="0" w:line="240" w:lineRule="auto"/>
        <w:jc w:val="both"/>
        <w:rPr>
          <w:rFonts w:ascii="Times New Roman" w:hAnsi="Times New Roman" w:cs="Times New Roman"/>
          <w:sz w:val="24"/>
          <w:szCs w:val="24"/>
          <w:lang w:val="en-US"/>
        </w:rPr>
      </w:pPr>
    </w:p>
    <w:p w14:paraId="28DFAECA" w14:textId="28413109" w:rsidR="002C35C5" w:rsidRDefault="002C35C5" w:rsidP="00E56598">
      <w:pPr>
        <w:spacing w:after="0" w:line="240" w:lineRule="auto"/>
        <w:jc w:val="both"/>
        <w:rPr>
          <w:rFonts w:ascii="Times New Roman" w:hAnsi="Times New Roman" w:cs="Times New Roman"/>
          <w:sz w:val="24"/>
          <w:szCs w:val="24"/>
          <w:lang w:val="en-US"/>
        </w:rPr>
      </w:pPr>
    </w:p>
    <w:p w14:paraId="6802DBD7" w14:textId="50B8C270" w:rsidR="002C35C5" w:rsidRDefault="002C35C5" w:rsidP="00E56598">
      <w:pPr>
        <w:spacing w:after="0" w:line="240" w:lineRule="auto"/>
        <w:jc w:val="both"/>
        <w:rPr>
          <w:rFonts w:ascii="Times New Roman" w:hAnsi="Times New Roman" w:cs="Times New Roman"/>
          <w:sz w:val="24"/>
          <w:szCs w:val="24"/>
          <w:lang w:val="en-US"/>
        </w:rPr>
      </w:pPr>
    </w:p>
    <w:p w14:paraId="5B081BC7" w14:textId="611E7A02" w:rsidR="002C35C5" w:rsidRDefault="002C35C5" w:rsidP="00E56598">
      <w:pPr>
        <w:spacing w:after="0" w:line="240" w:lineRule="auto"/>
        <w:jc w:val="both"/>
        <w:rPr>
          <w:rFonts w:ascii="Times New Roman" w:hAnsi="Times New Roman" w:cs="Times New Roman"/>
          <w:sz w:val="24"/>
          <w:szCs w:val="24"/>
          <w:lang w:val="en-US"/>
        </w:rPr>
      </w:pPr>
    </w:p>
    <w:p w14:paraId="693B7AF6" w14:textId="29E92036" w:rsidR="002C35C5" w:rsidRDefault="002C35C5" w:rsidP="00E56598">
      <w:pPr>
        <w:spacing w:after="0" w:line="240" w:lineRule="auto"/>
        <w:jc w:val="both"/>
        <w:rPr>
          <w:rFonts w:ascii="Times New Roman" w:hAnsi="Times New Roman" w:cs="Times New Roman"/>
          <w:sz w:val="24"/>
          <w:szCs w:val="24"/>
          <w:lang w:val="en-US"/>
        </w:rPr>
      </w:pPr>
    </w:p>
    <w:p w14:paraId="634518F8" w14:textId="77777777" w:rsidR="00CA004F" w:rsidRDefault="00CA004F" w:rsidP="00E56598">
      <w:pPr>
        <w:spacing w:after="0" w:line="240" w:lineRule="auto"/>
        <w:jc w:val="both"/>
        <w:rPr>
          <w:rFonts w:ascii="Times New Roman" w:hAnsi="Times New Roman" w:cs="Times New Roman"/>
          <w:sz w:val="24"/>
          <w:szCs w:val="24"/>
          <w:lang w:val="en-US"/>
        </w:rPr>
      </w:pPr>
    </w:p>
    <w:p w14:paraId="6F858038" w14:textId="61ED2F86" w:rsidR="002C35C5" w:rsidRDefault="009322BD" w:rsidP="00E565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ANNEX</w:t>
      </w:r>
    </w:p>
    <w:p w14:paraId="4A8EB4F6" w14:textId="77777777" w:rsidR="007734ED" w:rsidRDefault="007734ED" w:rsidP="00E56598">
      <w:pPr>
        <w:spacing w:after="0" w:line="240" w:lineRule="auto"/>
        <w:jc w:val="both"/>
        <w:rPr>
          <w:rFonts w:ascii="Times New Roman" w:hAnsi="Times New Roman" w:cs="Times New Roman"/>
          <w:sz w:val="24"/>
          <w:szCs w:val="24"/>
          <w:lang w:val="en-US"/>
        </w:rPr>
      </w:pPr>
    </w:p>
    <w:p w14:paraId="19669E54" w14:textId="10D4CBB8" w:rsidR="009322BD" w:rsidRDefault="009322BD" w:rsidP="00E56598">
      <w:pPr>
        <w:spacing w:after="0" w:line="240" w:lineRule="auto"/>
        <w:jc w:val="both"/>
        <w:rPr>
          <w:rFonts w:ascii="Times New Roman" w:hAnsi="Times New Roman" w:cs="Times New Roman"/>
          <w:sz w:val="24"/>
          <w:szCs w:val="24"/>
          <w:lang w:val="en-US"/>
        </w:rPr>
      </w:pPr>
    </w:p>
    <w:p w14:paraId="60E8E4C3" w14:textId="5FC130B6" w:rsidR="00934CBB" w:rsidRDefault="007734ED" w:rsidP="007734ED">
      <w:pPr>
        <w:spacing w:after="0" w:line="240" w:lineRule="auto"/>
        <w:jc w:val="center"/>
        <w:rPr>
          <w:rFonts w:ascii="Times New Roman" w:hAnsi="Times New Roman" w:cs="Times New Roman"/>
          <w:b/>
          <w:sz w:val="24"/>
          <w:szCs w:val="24"/>
          <w:lang w:val="en-US"/>
        </w:rPr>
      </w:pPr>
      <w:r w:rsidRPr="00FB1523">
        <w:rPr>
          <w:rFonts w:ascii="Times New Roman" w:hAnsi="Times New Roman" w:cs="Times New Roman"/>
          <w:b/>
          <w:sz w:val="24"/>
          <w:szCs w:val="24"/>
          <w:lang w:val="en-US"/>
        </w:rPr>
        <w:t>REZ’s TO BE ALLOCATED AND CONNECTION CAPACITIES</w:t>
      </w:r>
    </w:p>
    <w:p w14:paraId="11768CD0" w14:textId="77777777" w:rsidR="007734ED" w:rsidRDefault="007734ED" w:rsidP="00E56598">
      <w:pPr>
        <w:spacing w:after="0" w:line="240" w:lineRule="auto"/>
        <w:jc w:val="both"/>
        <w:rPr>
          <w:rFonts w:ascii="Times New Roman" w:hAnsi="Times New Roman" w:cs="Times New Roman"/>
          <w:sz w:val="24"/>
          <w:szCs w:val="24"/>
          <w:lang w:val="en-US"/>
        </w:rPr>
      </w:pPr>
    </w:p>
    <w:tbl>
      <w:tblPr>
        <w:tblStyle w:val="TabloKlavuzu"/>
        <w:tblW w:w="0" w:type="auto"/>
        <w:jc w:val="center"/>
        <w:tblLook w:val="04A0" w:firstRow="1" w:lastRow="0" w:firstColumn="1" w:lastColumn="0" w:noHBand="0" w:noVBand="1"/>
      </w:tblPr>
      <w:tblGrid>
        <w:gridCol w:w="1276"/>
        <w:gridCol w:w="1843"/>
        <w:gridCol w:w="3478"/>
        <w:gridCol w:w="1776"/>
      </w:tblGrid>
      <w:tr w:rsidR="002C35C5" w14:paraId="2A6CFC3F" w14:textId="77777777" w:rsidTr="007734ED">
        <w:trPr>
          <w:trHeight w:val="1013"/>
          <w:jc w:val="center"/>
        </w:trPr>
        <w:tc>
          <w:tcPr>
            <w:tcW w:w="1276" w:type="dxa"/>
          </w:tcPr>
          <w:p w14:paraId="13D69605" w14:textId="77777777" w:rsidR="007734ED" w:rsidRPr="005A3FA3" w:rsidRDefault="007734ED" w:rsidP="007734ED">
            <w:pPr>
              <w:jc w:val="center"/>
              <w:rPr>
                <w:rFonts w:ascii="Times New Roman" w:hAnsi="Times New Roman" w:cs="Times New Roman"/>
                <w:color w:val="000000" w:themeColor="text1"/>
                <w:sz w:val="24"/>
                <w:szCs w:val="24"/>
                <w:lang w:val="en-US"/>
              </w:rPr>
            </w:pPr>
          </w:p>
          <w:p w14:paraId="27CA9283" w14:textId="6F2259A9" w:rsidR="002C35C5" w:rsidRPr="005A3FA3" w:rsidRDefault="007734ED" w:rsidP="007734ED">
            <w:pPr>
              <w:jc w:val="center"/>
              <w:rPr>
                <w:rFonts w:ascii="Times New Roman" w:hAnsi="Times New Roman" w:cs="Times New Roman"/>
                <w:color w:val="000000" w:themeColor="text1"/>
                <w:sz w:val="24"/>
                <w:szCs w:val="24"/>
                <w:lang w:val="en-US"/>
              </w:rPr>
            </w:pPr>
            <w:r w:rsidRPr="005A3FA3">
              <w:rPr>
                <w:rFonts w:ascii="Times New Roman" w:hAnsi="Times New Roman" w:cs="Times New Roman"/>
                <w:color w:val="000000" w:themeColor="text1"/>
                <w:sz w:val="24"/>
                <w:szCs w:val="24"/>
                <w:lang w:val="en-US"/>
              </w:rPr>
              <w:t>ITEM NO</w:t>
            </w:r>
          </w:p>
        </w:tc>
        <w:tc>
          <w:tcPr>
            <w:tcW w:w="1843" w:type="dxa"/>
          </w:tcPr>
          <w:p w14:paraId="50C63A15" w14:textId="77777777" w:rsidR="007734ED" w:rsidRPr="005A3FA3" w:rsidRDefault="007734ED" w:rsidP="007734ED">
            <w:pPr>
              <w:jc w:val="center"/>
              <w:rPr>
                <w:rFonts w:ascii="Times New Roman" w:hAnsi="Times New Roman" w:cs="Times New Roman"/>
                <w:color w:val="000000" w:themeColor="text1"/>
                <w:sz w:val="24"/>
                <w:szCs w:val="24"/>
                <w:lang w:val="en-US"/>
              </w:rPr>
            </w:pPr>
          </w:p>
          <w:p w14:paraId="216375B2" w14:textId="53CBE969" w:rsidR="002C35C5" w:rsidRPr="005A3FA3" w:rsidRDefault="00F4229C" w:rsidP="007734ED">
            <w:pPr>
              <w:jc w:val="center"/>
              <w:rPr>
                <w:rFonts w:ascii="Times New Roman" w:hAnsi="Times New Roman" w:cs="Times New Roman"/>
                <w:color w:val="000000" w:themeColor="text1"/>
                <w:sz w:val="24"/>
                <w:szCs w:val="24"/>
                <w:lang w:val="en-US"/>
              </w:rPr>
            </w:pPr>
            <w:r w:rsidRPr="005A3FA3">
              <w:rPr>
                <w:rFonts w:ascii="Times New Roman" w:hAnsi="Times New Roman" w:cs="Times New Roman"/>
                <w:color w:val="000000" w:themeColor="text1"/>
                <w:sz w:val="24"/>
                <w:szCs w:val="24"/>
                <w:lang w:val="en-US"/>
              </w:rPr>
              <w:t>REZ</w:t>
            </w:r>
            <w:r w:rsidR="007734ED" w:rsidRPr="005A3FA3">
              <w:rPr>
                <w:rFonts w:ascii="Times New Roman" w:hAnsi="Times New Roman" w:cs="Times New Roman"/>
                <w:color w:val="000000" w:themeColor="text1"/>
                <w:sz w:val="24"/>
                <w:szCs w:val="24"/>
                <w:lang w:val="en-US"/>
              </w:rPr>
              <w:t xml:space="preserve"> TITLE</w:t>
            </w:r>
          </w:p>
        </w:tc>
        <w:tc>
          <w:tcPr>
            <w:tcW w:w="3478" w:type="dxa"/>
          </w:tcPr>
          <w:p w14:paraId="2E69466A" w14:textId="77777777" w:rsidR="007734ED" w:rsidRPr="005A3FA3" w:rsidRDefault="007734ED" w:rsidP="002C35C5">
            <w:pPr>
              <w:jc w:val="center"/>
              <w:rPr>
                <w:rFonts w:ascii="Times New Roman" w:hAnsi="Times New Roman" w:cs="Times New Roman"/>
                <w:color w:val="000000" w:themeColor="text1"/>
                <w:sz w:val="10"/>
                <w:szCs w:val="10"/>
                <w:lang w:val="en-US"/>
              </w:rPr>
            </w:pPr>
          </w:p>
          <w:p w14:paraId="11A43322" w14:textId="0AD1D1C6" w:rsidR="002C35C5" w:rsidRPr="005A3FA3" w:rsidRDefault="00F4229C" w:rsidP="002C35C5">
            <w:pPr>
              <w:jc w:val="center"/>
              <w:rPr>
                <w:rFonts w:ascii="Times New Roman" w:hAnsi="Times New Roman" w:cs="Times New Roman"/>
                <w:color w:val="000000" w:themeColor="text1"/>
                <w:sz w:val="10"/>
                <w:szCs w:val="10"/>
                <w:lang w:val="en-US"/>
              </w:rPr>
            </w:pPr>
            <w:r w:rsidRPr="005A3FA3">
              <w:rPr>
                <w:rFonts w:ascii="Times New Roman" w:hAnsi="Times New Roman" w:cs="Times New Roman"/>
                <w:color w:val="000000" w:themeColor="text1"/>
                <w:sz w:val="10"/>
                <w:szCs w:val="10"/>
                <w:lang w:val="en-US"/>
              </w:rPr>
              <w:t xml:space="preserve"> </w:t>
            </w:r>
            <w:proofErr w:type="gramStart"/>
            <w:r w:rsidR="00934CBB" w:rsidRPr="005A3FA3">
              <w:rPr>
                <w:rFonts w:ascii="Times New Roman" w:hAnsi="Times New Roman" w:cs="Times New Roman"/>
                <w:color w:val="000000" w:themeColor="text1"/>
                <w:sz w:val="24"/>
                <w:szCs w:val="24"/>
                <w:lang w:val="en-US"/>
              </w:rPr>
              <w:t xml:space="preserve">AUCTION </w:t>
            </w:r>
            <w:r w:rsidR="007734ED" w:rsidRPr="005A3FA3">
              <w:rPr>
                <w:rFonts w:ascii="Times New Roman" w:hAnsi="Times New Roman" w:cs="Times New Roman"/>
                <w:color w:val="000000" w:themeColor="text1"/>
                <w:sz w:val="24"/>
                <w:szCs w:val="24"/>
                <w:lang w:val="en-US"/>
              </w:rPr>
              <w:t xml:space="preserve"> TITLE</w:t>
            </w:r>
            <w:proofErr w:type="gramEnd"/>
          </w:p>
          <w:p w14:paraId="7FA6F9CA" w14:textId="00D32820" w:rsidR="00F4229C" w:rsidRPr="005A3FA3" w:rsidRDefault="00934CBB" w:rsidP="007734ED">
            <w:pPr>
              <w:jc w:val="center"/>
              <w:rPr>
                <w:rFonts w:ascii="Times New Roman" w:hAnsi="Times New Roman" w:cs="Times New Roman"/>
                <w:color w:val="000000" w:themeColor="text1"/>
                <w:sz w:val="24"/>
                <w:szCs w:val="24"/>
                <w:lang w:val="en-US"/>
              </w:rPr>
            </w:pPr>
            <w:r w:rsidRPr="005A3FA3">
              <w:rPr>
                <w:rFonts w:ascii="Times New Roman" w:hAnsi="Times New Roman" w:cs="Times New Roman"/>
                <w:color w:val="000000" w:themeColor="text1"/>
                <w:sz w:val="24"/>
                <w:szCs w:val="24"/>
                <w:lang w:val="en-US"/>
              </w:rPr>
              <w:t xml:space="preserve">(SPP </w:t>
            </w:r>
            <w:r w:rsidR="007734ED" w:rsidRPr="005A3FA3">
              <w:rPr>
                <w:rFonts w:ascii="Times New Roman" w:hAnsi="Times New Roman" w:cs="Times New Roman"/>
                <w:color w:val="000000" w:themeColor="text1"/>
                <w:sz w:val="24"/>
                <w:szCs w:val="24"/>
                <w:lang w:val="en-US"/>
              </w:rPr>
              <w:t>TITLE</w:t>
            </w:r>
            <w:r w:rsidRPr="005A3FA3">
              <w:rPr>
                <w:rFonts w:ascii="Times New Roman" w:hAnsi="Times New Roman" w:cs="Times New Roman"/>
                <w:color w:val="000000" w:themeColor="text1"/>
                <w:sz w:val="24"/>
                <w:szCs w:val="24"/>
                <w:lang w:val="en-US"/>
              </w:rPr>
              <w:t>)</w:t>
            </w:r>
          </w:p>
        </w:tc>
        <w:tc>
          <w:tcPr>
            <w:tcW w:w="1766" w:type="dxa"/>
          </w:tcPr>
          <w:p w14:paraId="43C9A934" w14:textId="17BF0DCD" w:rsidR="002C35C5" w:rsidRPr="005A3FA3" w:rsidRDefault="009322BD" w:rsidP="007734ED">
            <w:pPr>
              <w:jc w:val="center"/>
              <w:rPr>
                <w:rFonts w:ascii="Times New Roman" w:hAnsi="Times New Roman" w:cs="Times New Roman"/>
                <w:color w:val="000000" w:themeColor="text1"/>
                <w:sz w:val="24"/>
                <w:szCs w:val="24"/>
                <w:lang w:val="en-US"/>
              </w:rPr>
            </w:pPr>
            <w:r w:rsidRPr="005A3FA3">
              <w:rPr>
                <w:rFonts w:ascii="Times New Roman" w:hAnsi="Times New Roman"/>
                <w:color w:val="000000" w:themeColor="text1"/>
                <w:sz w:val="24"/>
                <w:szCs w:val="24"/>
                <w:lang w:val="en-US"/>
              </w:rPr>
              <w:t>CONNECTION CAPACITY (MWe)</w:t>
            </w:r>
          </w:p>
        </w:tc>
      </w:tr>
      <w:tr w:rsidR="002C35C5" w14:paraId="67A63FF7" w14:textId="77777777" w:rsidTr="00940FF9">
        <w:trPr>
          <w:jc w:val="center"/>
        </w:trPr>
        <w:tc>
          <w:tcPr>
            <w:tcW w:w="1276" w:type="dxa"/>
          </w:tcPr>
          <w:p w14:paraId="3215B3E3" w14:textId="703A683A" w:rsidR="002C35C5" w:rsidRPr="00934CBB" w:rsidRDefault="002C35C5"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w:t>
            </w:r>
          </w:p>
        </w:tc>
        <w:tc>
          <w:tcPr>
            <w:tcW w:w="1843" w:type="dxa"/>
            <w:vMerge w:val="restart"/>
          </w:tcPr>
          <w:p w14:paraId="5351ECAD" w14:textId="77777777" w:rsidR="009322BD" w:rsidRPr="00934CBB" w:rsidRDefault="009322BD" w:rsidP="009322BD">
            <w:pPr>
              <w:jc w:val="center"/>
              <w:rPr>
                <w:rFonts w:ascii="Times New Roman" w:hAnsi="Times New Roman" w:cs="Times New Roman"/>
                <w:sz w:val="24"/>
                <w:szCs w:val="24"/>
                <w:lang w:val="en-US"/>
              </w:rPr>
            </w:pPr>
          </w:p>
          <w:p w14:paraId="05A2CB62" w14:textId="3CFD0FBF"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BOR</w:t>
            </w:r>
          </w:p>
        </w:tc>
        <w:tc>
          <w:tcPr>
            <w:tcW w:w="3478" w:type="dxa"/>
          </w:tcPr>
          <w:p w14:paraId="51611FC1" w14:textId="020BFD2C"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BOR-1</w:t>
            </w:r>
          </w:p>
        </w:tc>
        <w:tc>
          <w:tcPr>
            <w:tcW w:w="1766" w:type="dxa"/>
          </w:tcPr>
          <w:p w14:paraId="160C0EF3" w14:textId="3814BC5B"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100</w:t>
            </w:r>
          </w:p>
        </w:tc>
      </w:tr>
      <w:tr w:rsidR="002C35C5" w14:paraId="2786346F" w14:textId="77777777" w:rsidTr="00940FF9">
        <w:trPr>
          <w:jc w:val="center"/>
        </w:trPr>
        <w:tc>
          <w:tcPr>
            <w:tcW w:w="1276" w:type="dxa"/>
          </w:tcPr>
          <w:p w14:paraId="6FF0CFB4" w14:textId="0BBD777A" w:rsidR="002C35C5" w:rsidRPr="00934CBB" w:rsidRDefault="002C35C5"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2</w:t>
            </w:r>
          </w:p>
        </w:tc>
        <w:tc>
          <w:tcPr>
            <w:tcW w:w="1843" w:type="dxa"/>
            <w:vMerge/>
          </w:tcPr>
          <w:p w14:paraId="045D1897" w14:textId="77777777" w:rsidR="002C35C5" w:rsidRPr="00934CBB" w:rsidRDefault="002C35C5" w:rsidP="009322BD">
            <w:pPr>
              <w:jc w:val="center"/>
              <w:rPr>
                <w:rFonts w:ascii="Times New Roman" w:hAnsi="Times New Roman" w:cs="Times New Roman"/>
                <w:sz w:val="24"/>
                <w:szCs w:val="24"/>
                <w:lang w:val="en-US"/>
              </w:rPr>
            </w:pPr>
          </w:p>
        </w:tc>
        <w:tc>
          <w:tcPr>
            <w:tcW w:w="3478" w:type="dxa"/>
          </w:tcPr>
          <w:p w14:paraId="0285176D" w14:textId="7985BADB"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BOR-2</w:t>
            </w:r>
          </w:p>
        </w:tc>
        <w:tc>
          <w:tcPr>
            <w:tcW w:w="1766" w:type="dxa"/>
          </w:tcPr>
          <w:p w14:paraId="46E05769" w14:textId="3800243B"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100</w:t>
            </w:r>
          </w:p>
        </w:tc>
      </w:tr>
      <w:tr w:rsidR="002C35C5" w14:paraId="3D1AAA48" w14:textId="77777777" w:rsidTr="00940FF9">
        <w:trPr>
          <w:jc w:val="center"/>
        </w:trPr>
        <w:tc>
          <w:tcPr>
            <w:tcW w:w="1276" w:type="dxa"/>
          </w:tcPr>
          <w:p w14:paraId="62965645" w14:textId="7E9D4747" w:rsidR="002C35C5" w:rsidRPr="00934CBB" w:rsidRDefault="002C35C5"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3</w:t>
            </w:r>
          </w:p>
        </w:tc>
        <w:tc>
          <w:tcPr>
            <w:tcW w:w="1843" w:type="dxa"/>
            <w:vMerge/>
          </w:tcPr>
          <w:p w14:paraId="3C788E00" w14:textId="77777777" w:rsidR="002C35C5" w:rsidRPr="00934CBB" w:rsidRDefault="002C35C5" w:rsidP="009322BD">
            <w:pPr>
              <w:jc w:val="center"/>
              <w:rPr>
                <w:rFonts w:ascii="Times New Roman" w:hAnsi="Times New Roman" w:cs="Times New Roman"/>
                <w:sz w:val="24"/>
                <w:szCs w:val="24"/>
                <w:lang w:val="en-US"/>
              </w:rPr>
            </w:pPr>
          </w:p>
        </w:tc>
        <w:tc>
          <w:tcPr>
            <w:tcW w:w="3478" w:type="dxa"/>
          </w:tcPr>
          <w:p w14:paraId="77EC7648" w14:textId="171F3556"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BOR-3</w:t>
            </w:r>
          </w:p>
        </w:tc>
        <w:tc>
          <w:tcPr>
            <w:tcW w:w="1766" w:type="dxa"/>
          </w:tcPr>
          <w:p w14:paraId="458291A8" w14:textId="46974D8B"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100</w:t>
            </w:r>
          </w:p>
        </w:tc>
      </w:tr>
      <w:tr w:rsidR="002C35C5" w14:paraId="389CCA81" w14:textId="77777777" w:rsidTr="00585755">
        <w:trPr>
          <w:jc w:val="center"/>
        </w:trPr>
        <w:tc>
          <w:tcPr>
            <w:tcW w:w="1276" w:type="dxa"/>
          </w:tcPr>
          <w:p w14:paraId="4303543D" w14:textId="72C46554" w:rsidR="002C35C5" w:rsidRPr="00934CBB" w:rsidRDefault="002C35C5" w:rsidP="009322BD">
            <w:pPr>
              <w:jc w:val="center"/>
              <w:rPr>
                <w:rFonts w:ascii="Times New Roman" w:hAnsi="Times New Roman" w:cs="Times New Roman"/>
                <w:sz w:val="24"/>
                <w:szCs w:val="24"/>
                <w:lang w:val="en-US"/>
              </w:rPr>
            </w:pPr>
            <w:bookmarkStart w:id="0" w:name="_Hlk85197003"/>
            <w:r w:rsidRPr="00934CBB">
              <w:rPr>
                <w:rFonts w:ascii="Times New Roman" w:hAnsi="Times New Roman" w:cs="Times New Roman"/>
                <w:sz w:val="24"/>
                <w:szCs w:val="24"/>
                <w:lang w:val="en-US"/>
              </w:rPr>
              <w:t>4</w:t>
            </w:r>
          </w:p>
        </w:tc>
        <w:tc>
          <w:tcPr>
            <w:tcW w:w="1843" w:type="dxa"/>
            <w:vMerge w:val="restart"/>
          </w:tcPr>
          <w:p w14:paraId="337A53C2" w14:textId="77777777" w:rsidR="009322BD" w:rsidRPr="00934CBB" w:rsidRDefault="009322BD" w:rsidP="009322BD">
            <w:pPr>
              <w:jc w:val="center"/>
              <w:rPr>
                <w:rFonts w:ascii="Times New Roman" w:hAnsi="Times New Roman" w:cs="Times New Roman"/>
                <w:sz w:val="24"/>
                <w:szCs w:val="24"/>
                <w:lang w:val="en-US"/>
              </w:rPr>
            </w:pPr>
          </w:p>
          <w:p w14:paraId="71C377F5" w14:textId="08F17DF8"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ERZİN</w:t>
            </w:r>
          </w:p>
        </w:tc>
        <w:tc>
          <w:tcPr>
            <w:tcW w:w="3478" w:type="dxa"/>
          </w:tcPr>
          <w:p w14:paraId="72DDDD00" w14:textId="1328D95B"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ERZİN-1</w:t>
            </w:r>
          </w:p>
        </w:tc>
        <w:tc>
          <w:tcPr>
            <w:tcW w:w="1766" w:type="dxa"/>
          </w:tcPr>
          <w:p w14:paraId="44743186" w14:textId="7A18F0D3"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100</w:t>
            </w:r>
          </w:p>
        </w:tc>
      </w:tr>
      <w:tr w:rsidR="002C35C5" w14:paraId="17BBEA51" w14:textId="77777777" w:rsidTr="00585755">
        <w:trPr>
          <w:jc w:val="center"/>
        </w:trPr>
        <w:tc>
          <w:tcPr>
            <w:tcW w:w="1276" w:type="dxa"/>
          </w:tcPr>
          <w:p w14:paraId="7211951F" w14:textId="73702F23" w:rsidR="002C35C5" w:rsidRPr="00934CBB" w:rsidRDefault="002C35C5"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w:t>
            </w:r>
          </w:p>
        </w:tc>
        <w:tc>
          <w:tcPr>
            <w:tcW w:w="1843" w:type="dxa"/>
            <w:vMerge/>
          </w:tcPr>
          <w:p w14:paraId="2792B36F" w14:textId="77777777" w:rsidR="002C35C5" w:rsidRPr="00934CBB" w:rsidRDefault="002C35C5" w:rsidP="009322BD">
            <w:pPr>
              <w:jc w:val="center"/>
              <w:rPr>
                <w:rFonts w:ascii="Times New Roman" w:hAnsi="Times New Roman" w:cs="Times New Roman"/>
                <w:sz w:val="24"/>
                <w:szCs w:val="24"/>
                <w:lang w:val="en-US"/>
              </w:rPr>
            </w:pPr>
          </w:p>
        </w:tc>
        <w:tc>
          <w:tcPr>
            <w:tcW w:w="3478" w:type="dxa"/>
          </w:tcPr>
          <w:p w14:paraId="41FA75D4" w14:textId="146890AE"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ERZİN-2</w:t>
            </w:r>
          </w:p>
        </w:tc>
        <w:tc>
          <w:tcPr>
            <w:tcW w:w="1766" w:type="dxa"/>
          </w:tcPr>
          <w:p w14:paraId="40870AF3" w14:textId="197069C3" w:rsidR="002C35C5"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100</w:t>
            </w:r>
          </w:p>
        </w:tc>
        <w:bookmarkStart w:id="1" w:name="_GoBack"/>
        <w:bookmarkEnd w:id="1"/>
      </w:tr>
      <w:bookmarkEnd w:id="0"/>
      <w:tr w:rsidR="009322BD" w14:paraId="3010A98A" w14:textId="77777777" w:rsidTr="00AB2319">
        <w:trPr>
          <w:jc w:val="center"/>
        </w:trPr>
        <w:tc>
          <w:tcPr>
            <w:tcW w:w="1276" w:type="dxa"/>
          </w:tcPr>
          <w:p w14:paraId="1F18D755" w14:textId="31CD5A03"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6</w:t>
            </w:r>
          </w:p>
        </w:tc>
        <w:tc>
          <w:tcPr>
            <w:tcW w:w="1843" w:type="dxa"/>
            <w:vMerge w:val="restart"/>
          </w:tcPr>
          <w:p w14:paraId="2F84F7E4" w14:textId="77777777" w:rsidR="009322BD" w:rsidRPr="00934CBB" w:rsidRDefault="009322BD" w:rsidP="009322BD">
            <w:pPr>
              <w:jc w:val="center"/>
              <w:rPr>
                <w:rFonts w:ascii="Times New Roman" w:hAnsi="Times New Roman" w:cs="Times New Roman"/>
                <w:sz w:val="24"/>
                <w:szCs w:val="24"/>
                <w:lang w:val="en-US"/>
              </w:rPr>
            </w:pPr>
          </w:p>
          <w:p w14:paraId="38829592" w14:textId="77777777" w:rsidR="009322BD" w:rsidRPr="00934CBB" w:rsidRDefault="009322BD" w:rsidP="009322BD">
            <w:pPr>
              <w:jc w:val="center"/>
              <w:rPr>
                <w:rFonts w:ascii="Times New Roman" w:hAnsi="Times New Roman" w:cs="Times New Roman"/>
                <w:sz w:val="24"/>
                <w:szCs w:val="24"/>
                <w:lang w:val="en-US"/>
              </w:rPr>
            </w:pPr>
          </w:p>
          <w:p w14:paraId="0DD3B0BA" w14:textId="77777777" w:rsidR="009322BD" w:rsidRPr="00934CBB" w:rsidRDefault="009322BD" w:rsidP="009322BD">
            <w:pPr>
              <w:jc w:val="center"/>
              <w:rPr>
                <w:rFonts w:ascii="Times New Roman" w:hAnsi="Times New Roman" w:cs="Times New Roman"/>
                <w:sz w:val="24"/>
                <w:szCs w:val="24"/>
                <w:lang w:val="en-US"/>
              </w:rPr>
            </w:pPr>
          </w:p>
          <w:p w14:paraId="73D168DF" w14:textId="77777777" w:rsidR="009322BD" w:rsidRPr="00934CBB" w:rsidRDefault="009322BD" w:rsidP="009322BD">
            <w:pPr>
              <w:jc w:val="center"/>
              <w:rPr>
                <w:rFonts w:ascii="Times New Roman" w:hAnsi="Times New Roman" w:cs="Times New Roman"/>
                <w:sz w:val="24"/>
                <w:szCs w:val="24"/>
                <w:lang w:val="en-US"/>
              </w:rPr>
            </w:pPr>
          </w:p>
          <w:p w14:paraId="17098A4F" w14:textId="43B12F05"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VİRANŞEHİR</w:t>
            </w:r>
          </w:p>
        </w:tc>
        <w:tc>
          <w:tcPr>
            <w:tcW w:w="3478" w:type="dxa"/>
          </w:tcPr>
          <w:p w14:paraId="640BB58A" w14:textId="61256FC0"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1</w:t>
            </w:r>
          </w:p>
        </w:tc>
        <w:tc>
          <w:tcPr>
            <w:tcW w:w="1766" w:type="dxa"/>
          </w:tcPr>
          <w:p w14:paraId="30405BDB" w14:textId="7FD2A5B7"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1B2E9F7D" w14:textId="77777777" w:rsidTr="00AB2319">
        <w:trPr>
          <w:jc w:val="center"/>
        </w:trPr>
        <w:tc>
          <w:tcPr>
            <w:tcW w:w="1276" w:type="dxa"/>
          </w:tcPr>
          <w:p w14:paraId="0A44E9D4" w14:textId="2E02E827"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7</w:t>
            </w:r>
          </w:p>
        </w:tc>
        <w:tc>
          <w:tcPr>
            <w:tcW w:w="1843" w:type="dxa"/>
            <w:vMerge/>
          </w:tcPr>
          <w:p w14:paraId="10CB2390"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5C2011F8" w14:textId="308429EC"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2</w:t>
            </w:r>
          </w:p>
        </w:tc>
        <w:tc>
          <w:tcPr>
            <w:tcW w:w="1766" w:type="dxa"/>
          </w:tcPr>
          <w:p w14:paraId="555E3BF2" w14:textId="740D1494"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5363E0E1" w14:textId="77777777" w:rsidTr="00AB2319">
        <w:trPr>
          <w:jc w:val="center"/>
        </w:trPr>
        <w:tc>
          <w:tcPr>
            <w:tcW w:w="1276" w:type="dxa"/>
          </w:tcPr>
          <w:p w14:paraId="323E372B" w14:textId="4090E973"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8</w:t>
            </w:r>
          </w:p>
        </w:tc>
        <w:tc>
          <w:tcPr>
            <w:tcW w:w="1843" w:type="dxa"/>
            <w:vMerge/>
          </w:tcPr>
          <w:p w14:paraId="17D72ABD"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348F5E64" w14:textId="6CAB1F07"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3</w:t>
            </w:r>
          </w:p>
        </w:tc>
        <w:tc>
          <w:tcPr>
            <w:tcW w:w="1766" w:type="dxa"/>
          </w:tcPr>
          <w:p w14:paraId="7B24F1F9" w14:textId="5E269180"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2FE5322E" w14:textId="77777777" w:rsidTr="00AB2319">
        <w:trPr>
          <w:jc w:val="center"/>
        </w:trPr>
        <w:tc>
          <w:tcPr>
            <w:tcW w:w="1276" w:type="dxa"/>
          </w:tcPr>
          <w:p w14:paraId="39B708A8" w14:textId="1258ACFC"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9</w:t>
            </w:r>
          </w:p>
        </w:tc>
        <w:tc>
          <w:tcPr>
            <w:tcW w:w="1843" w:type="dxa"/>
            <w:vMerge/>
          </w:tcPr>
          <w:p w14:paraId="3DD3E49B"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04F5E468" w14:textId="7BD24A6C"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4</w:t>
            </w:r>
          </w:p>
        </w:tc>
        <w:tc>
          <w:tcPr>
            <w:tcW w:w="1766" w:type="dxa"/>
          </w:tcPr>
          <w:p w14:paraId="684811F1" w14:textId="50018592"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24B02C5F" w14:textId="77777777" w:rsidTr="00AB2319">
        <w:trPr>
          <w:jc w:val="center"/>
        </w:trPr>
        <w:tc>
          <w:tcPr>
            <w:tcW w:w="1276" w:type="dxa"/>
          </w:tcPr>
          <w:p w14:paraId="06C2CA35" w14:textId="2B1870D4"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10</w:t>
            </w:r>
          </w:p>
        </w:tc>
        <w:tc>
          <w:tcPr>
            <w:tcW w:w="1843" w:type="dxa"/>
            <w:vMerge/>
          </w:tcPr>
          <w:p w14:paraId="79D40F45"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575AB6DC" w14:textId="4D7E0D3D"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5</w:t>
            </w:r>
          </w:p>
        </w:tc>
        <w:tc>
          <w:tcPr>
            <w:tcW w:w="1766" w:type="dxa"/>
          </w:tcPr>
          <w:p w14:paraId="4E260C3C" w14:textId="4CF24412"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47721CFB" w14:textId="77777777" w:rsidTr="00AB2319">
        <w:trPr>
          <w:jc w:val="center"/>
        </w:trPr>
        <w:tc>
          <w:tcPr>
            <w:tcW w:w="1276" w:type="dxa"/>
          </w:tcPr>
          <w:p w14:paraId="15A2F26F" w14:textId="0A43FE68"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11</w:t>
            </w:r>
          </w:p>
        </w:tc>
        <w:tc>
          <w:tcPr>
            <w:tcW w:w="1843" w:type="dxa"/>
            <w:vMerge/>
          </w:tcPr>
          <w:p w14:paraId="273B4F76"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2964321E" w14:textId="77CECEAC"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6</w:t>
            </w:r>
          </w:p>
        </w:tc>
        <w:tc>
          <w:tcPr>
            <w:tcW w:w="1766" w:type="dxa"/>
          </w:tcPr>
          <w:p w14:paraId="03E370FC" w14:textId="3FD247F9"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4754196D" w14:textId="77777777" w:rsidTr="00AB2319">
        <w:trPr>
          <w:jc w:val="center"/>
        </w:trPr>
        <w:tc>
          <w:tcPr>
            <w:tcW w:w="1276" w:type="dxa"/>
          </w:tcPr>
          <w:p w14:paraId="5EA4F915" w14:textId="1F4B7A71"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12</w:t>
            </w:r>
          </w:p>
        </w:tc>
        <w:tc>
          <w:tcPr>
            <w:tcW w:w="1843" w:type="dxa"/>
            <w:vMerge/>
          </w:tcPr>
          <w:p w14:paraId="79F47151"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31AC36B3" w14:textId="53DBA3CE"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7</w:t>
            </w:r>
          </w:p>
        </w:tc>
        <w:tc>
          <w:tcPr>
            <w:tcW w:w="1766" w:type="dxa"/>
          </w:tcPr>
          <w:p w14:paraId="36BB37B0" w14:textId="4123A104"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3E62CAE8" w14:textId="77777777" w:rsidTr="00AB2319">
        <w:trPr>
          <w:jc w:val="center"/>
        </w:trPr>
        <w:tc>
          <w:tcPr>
            <w:tcW w:w="1276" w:type="dxa"/>
          </w:tcPr>
          <w:p w14:paraId="6BAF1B94" w14:textId="2EAFB4E9"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13</w:t>
            </w:r>
          </w:p>
        </w:tc>
        <w:tc>
          <w:tcPr>
            <w:tcW w:w="1843" w:type="dxa"/>
            <w:vMerge/>
          </w:tcPr>
          <w:p w14:paraId="37C1E118"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23E537F4" w14:textId="2C27F17A"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8</w:t>
            </w:r>
          </w:p>
        </w:tc>
        <w:tc>
          <w:tcPr>
            <w:tcW w:w="1766" w:type="dxa"/>
          </w:tcPr>
          <w:p w14:paraId="2BA04423" w14:textId="7F5670B7"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069BB3B6" w14:textId="77777777" w:rsidTr="00AB2319">
        <w:trPr>
          <w:jc w:val="center"/>
        </w:trPr>
        <w:tc>
          <w:tcPr>
            <w:tcW w:w="1276" w:type="dxa"/>
          </w:tcPr>
          <w:p w14:paraId="790C4669" w14:textId="3DCBD5D5"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14</w:t>
            </w:r>
          </w:p>
        </w:tc>
        <w:tc>
          <w:tcPr>
            <w:tcW w:w="1843" w:type="dxa"/>
            <w:vMerge/>
          </w:tcPr>
          <w:p w14:paraId="66F62EEA" w14:textId="77777777" w:rsidR="009322BD" w:rsidRPr="00934CBB" w:rsidRDefault="009322BD" w:rsidP="009322BD">
            <w:pPr>
              <w:jc w:val="center"/>
              <w:rPr>
                <w:rFonts w:ascii="Times New Roman" w:hAnsi="Times New Roman" w:cs="Times New Roman"/>
                <w:sz w:val="24"/>
                <w:szCs w:val="24"/>
                <w:lang w:val="en-US"/>
              </w:rPr>
            </w:pPr>
          </w:p>
        </w:tc>
        <w:tc>
          <w:tcPr>
            <w:tcW w:w="3478" w:type="dxa"/>
          </w:tcPr>
          <w:p w14:paraId="0D72C21E" w14:textId="13678E6B"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9</w:t>
            </w:r>
          </w:p>
        </w:tc>
        <w:tc>
          <w:tcPr>
            <w:tcW w:w="1766" w:type="dxa"/>
          </w:tcPr>
          <w:p w14:paraId="068DBD16" w14:textId="54AB747A"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22BD" w14:paraId="2CB97DF4" w14:textId="77777777" w:rsidTr="007734ED">
        <w:trPr>
          <w:jc w:val="center"/>
        </w:trPr>
        <w:tc>
          <w:tcPr>
            <w:tcW w:w="1276" w:type="dxa"/>
            <w:tcBorders>
              <w:bottom w:val="single" w:sz="4" w:space="0" w:color="auto"/>
            </w:tcBorders>
          </w:tcPr>
          <w:p w14:paraId="30AA4024" w14:textId="0B49AAE0"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15</w:t>
            </w:r>
          </w:p>
        </w:tc>
        <w:tc>
          <w:tcPr>
            <w:tcW w:w="1843" w:type="dxa"/>
            <w:vMerge/>
            <w:tcBorders>
              <w:bottom w:val="single" w:sz="4" w:space="0" w:color="auto"/>
            </w:tcBorders>
          </w:tcPr>
          <w:p w14:paraId="0E6B7302" w14:textId="77777777" w:rsidR="009322BD" w:rsidRPr="00934CBB" w:rsidRDefault="009322BD" w:rsidP="009322BD">
            <w:pPr>
              <w:jc w:val="center"/>
              <w:rPr>
                <w:rFonts w:ascii="Times New Roman" w:hAnsi="Times New Roman" w:cs="Times New Roman"/>
                <w:sz w:val="24"/>
                <w:szCs w:val="24"/>
                <w:lang w:val="en-US"/>
              </w:rPr>
            </w:pPr>
          </w:p>
        </w:tc>
        <w:tc>
          <w:tcPr>
            <w:tcW w:w="3478" w:type="dxa"/>
            <w:tcBorders>
              <w:bottom w:val="single" w:sz="4" w:space="0" w:color="auto"/>
            </w:tcBorders>
          </w:tcPr>
          <w:p w14:paraId="4B27C39B" w14:textId="6191C6CA"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 xml:space="preserve">VİRANŞEHİR </w:t>
            </w:r>
            <w:r w:rsidR="00934CBB" w:rsidRPr="00934CBB">
              <w:rPr>
                <w:rFonts w:ascii="Times New Roman" w:hAnsi="Times New Roman" w:cs="Times New Roman"/>
                <w:sz w:val="24"/>
                <w:szCs w:val="24"/>
                <w:lang w:val="en-US"/>
              </w:rPr>
              <w:t>-</w:t>
            </w:r>
            <w:r w:rsidRPr="00934CBB">
              <w:rPr>
                <w:rFonts w:ascii="Times New Roman" w:hAnsi="Times New Roman" w:cs="Times New Roman"/>
                <w:sz w:val="24"/>
                <w:szCs w:val="24"/>
                <w:lang w:val="en-US"/>
              </w:rPr>
              <w:t>10</w:t>
            </w:r>
          </w:p>
        </w:tc>
        <w:tc>
          <w:tcPr>
            <w:tcW w:w="1766" w:type="dxa"/>
            <w:tcBorders>
              <w:bottom w:val="single" w:sz="4" w:space="0" w:color="auto"/>
            </w:tcBorders>
          </w:tcPr>
          <w:p w14:paraId="4F87EDC5" w14:textId="2E93D15F" w:rsidR="009322BD" w:rsidRPr="00934CBB" w:rsidRDefault="009322BD" w:rsidP="009322BD">
            <w:pPr>
              <w:jc w:val="center"/>
              <w:rPr>
                <w:rFonts w:ascii="Times New Roman" w:hAnsi="Times New Roman" w:cs="Times New Roman"/>
                <w:sz w:val="24"/>
                <w:szCs w:val="24"/>
                <w:lang w:val="en-US"/>
              </w:rPr>
            </w:pPr>
            <w:r w:rsidRPr="00934CBB">
              <w:rPr>
                <w:rFonts w:ascii="Times New Roman" w:hAnsi="Times New Roman" w:cs="Times New Roman"/>
                <w:sz w:val="24"/>
                <w:szCs w:val="24"/>
                <w:lang w:val="en-US"/>
              </w:rPr>
              <w:t>50</w:t>
            </w:r>
          </w:p>
        </w:tc>
      </w:tr>
      <w:tr w:rsidR="00934CBB" w14:paraId="0AE25FB5" w14:textId="77777777" w:rsidTr="007734ED">
        <w:trPr>
          <w:jc w:val="center"/>
        </w:trPr>
        <w:tc>
          <w:tcPr>
            <w:tcW w:w="1276" w:type="dxa"/>
            <w:tcBorders>
              <w:left w:val="nil"/>
              <w:bottom w:val="nil"/>
              <w:right w:val="nil"/>
            </w:tcBorders>
          </w:tcPr>
          <w:p w14:paraId="0C959232" w14:textId="77777777" w:rsidR="00934CBB" w:rsidRDefault="00934CBB" w:rsidP="009322BD">
            <w:pPr>
              <w:jc w:val="center"/>
              <w:rPr>
                <w:rFonts w:ascii="Times New Roman" w:hAnsi="Times New Roman" w:cs="Times New Roman"/>
                <w:sz w:val="24"/>
                <w:szCs w:val="24"/>
                <w:lang w:val="en-US"/>
              </w:rPr>
            </w:pPr>
          </w:p>
        </w:tc>
        <w:tc>
          <w:tcPr>
            <w:tcW w:w="1843" w:type="dxa"/>
            <w:tcBorders>
              <w:left w:val="nil"/>
              <w:bottom w:val="nil"/>
              <w:right w:val="nil"/>
            </w:tcBorders>
          </w:tcPr>
          <w:p w14:paraId="61163379" w14:textId="77777777" w:rsidR="00934CBB" w:rsidRDefault="00934CBB" w:rsidP="009322BD">
            <w:pPr>
              <w:jc w:val="center"/>
              <w:rPr>
                <w:rFonts w:ascii="Times New Roman" w:hAnsi="Times New Roman" w:cs="Times New Roman"/>
                <w:sz w:val="24"/>
                <w:szCs w:val="24"/>
                <w:lang w:val="en-US"/>
              </w:rPr>
            </w:pPr>
          </w:p>
        </w:tc>
        <w:tc>
          <w:tcPr>
            <w:tcW w:w="3478" w:type="dxa"/>
            <w:tcBorders>
              <w:left w:val="nil"/>
              <w:bottom w:val="nil"/>
              <w:right w:val="nil"/>
            </w:tcBorders>
          </w:tcPr>
          <w:p w14:paraId="2BC18259" w14:textId="77777777" w:rsidR="00934CBB" w:rsidRPr="005773A7" w:rsidRDefault="00934CBB" w:rsidP="007734ED">
            <w:pPr>
              <w:rPr>
                <w:rFonts w:ascii="Times New Roman" w:hAnsi="Times New Roman" w:cs="Times New Roman"/>
                <w:sz w:val="24"/>
                <w:szCs w:val="24"/>
                <w:lang w:val="en-US"/>
              </w:rPr>
            </w:pPr>
          </w:p>
        </w:tc>
        <w:tc>
          <w:tcPr>
            <w:tcW w:w="1766" w:type="dxa"/>
            <w:tcBorders>
              <w:left w:val="nil"/>
              <w:bottom w:val="nil"/>
              <w:right w:val="nil"/>
            </w:tcBorders>
          </w:tcPr>
          <w:p w14:paraId="39B25E8F" w14:textId="77777777" w:rsidR="00934CBB" w:rsidRDefault="00934CBB" w:rsidP="009322BD">
            <w:pPr>
              <w:jc w:val="center"/>
              <w:rPr>
                <w:rFonts w:ascii="Times New Roman" w:hAnsi="Times New Roman" w:cs="Times New Roman"/>
                <w:sz w:val="24"/>
                <w:szCs w:val="24"/>
                <w:lang w:val="en-US"/>
              </w:rPr>
            </w:pPr>
          </w:p>
        </w:tc>
      </w:tr>
    </w:tbl>
    <w:p w14:paraId="56878338" w14:textId="19DD199E" w:rsidR="002C35C5" w:rsidRPr="009322BD" w:rsidRDefault="002C35C5" w:rsidP="00E56598">
      <w:pPr>
        <w:spacing w:after="0" w:line="240" w:lineRule="auto"/>
        <w:jc w:val="both"/>
        <w:rPr>
          <w:rFonts w:ascii="Times New Roman" w:hAnsi="Times New Roman" w:cs="Times New Roman"/>
          <w:sz w:val="24"/>
          <w:szCs w:val="24"/>
          <w:lang w:val="en-US"/>
        </w:rPr>
      </w:pPr>
    </w:p>
    <w:sectPr w:rsidR="002C35C5" w:rsidRPr="009322BD" w:rsidSect="002C35C5">
      <w:footerReference w:type="defaul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B57D" w14:textId="77777777" w:rsidR="0069457D" w:rsidRDefault="0069457D" w:rsidP="00DB613E">
      <w:pPr>
        <w:spacing w:after="0" w:line="240" w:lineRule="auto"/>
      </w:pPr>
      <w:r>
        <w:separator/>
      </w:r>
    </w:p>
  </w:endnote>
  <w:endnote w:type="continuationSeparator" w:id="0">
    <w:p w14:paraId="2195F4B0" w14:textId="77777777" w:rsidR="0069457D" w:rsidRDefault="0069457D" w:rsidP="00DB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4BC7" w14:textId="4464F284" w:rsidR="00DB613E" w:rsidRPr="007734ED" w:rsidRDefault="00DB613E">
    <w:pPr>
      <w:pStyle w:val="AltBilgi"/>
      <w:jc w:val="center"/>
      <w:rPr>
        <w:sz w:val="16"/>
        <w:szCs w:val="16"/>
      </w:rPr>
    </w:pPr>
    <w:r w:rsidRPr="007734ED">
      <w:rPr>
        <w:sz w:val="16"/>
        <w:szCs w:val="16"/>
      </w:rPr>
      <w:fldChar w:fldCharType="begin"/>
    </w:r>
    <w:r w:rsidRPr="007734ED">
      <w:rPr>
        <w:sz w:val="16"/>
        <w:szCs w:val="16"/>
      </w:rPr>
      <w:instrText>PAGE  \* Arabic  \* MERGEFORMAT</w:instrText>
    </w:r>
    <w:r w:rsidRPr="007734ED">
      <w:rPr>
        <w:sz w:val="16"/>
        <w:szCs w:val="16"/>
      </w:rPr>
      <w:fldChar w:fldCharType="separate"/>
    </w:r>
    <w:r w:rsidRPr="007734ED">
      <w:rPr>
        <w:sz w:val="16"/>
        <w:szCs w:val="16"/>
      </w:rPr>
      <w:t>2</w:t>
    </w:r>
    <w:r w:rsidRPr="007734ED">
      <w:rPr>
        <w:sz w:val="16"/>
        <w:szCs w:val="16"/>
      </w:rPr>
      <w:fldChar w:fldCharType="end"/>
    </w:r>
    <w:r w:rsidRPr="007734ED">
      <w:rPr>
        <w:sz w:val="16"/>
        <w:szCs w:val="16"/>
      </w:rPr>
      <w:t xml:space="preserve"> / </w:t>
    </w:r>
    <w:r w:rsidRPr="007734ED">
      <w:rPr>
        <w:sz w:val="16"/>
        <w:szCs w:val="16"/>
      </w:rPr>
      <w:fldChar w:fldCharType="begin"/>
    </w:r>
    <w:r w:rsidRPr="007734ED">
      <w:rPr>
        <w:sz w:val="16"/>
        <w:szCs w:val="16"/>
      </w:rPr>
      <w:instrText>NUMPAGES  \* Arapça  \* MERGEFORMAT</w:instrText>
    </w:r>
    <w:r w:rsidRPr="007734ED">
      <w:rPr>
        <w:sz w:val="16"/>
        <w:szCs w:val="16"/>
      </w:rPr>
      <w:fldChar w:fldCharType="separate"/>
    </w:r>
    <w:r w:rsidRPr="007734ED">
      <w:rPr>
        <w:sz w:val="16"/>
        <w:szCs w:val="16"/>
      </w:rPr>
      <w:t>2</w:t>
    </w:r>
    <w:r w:rsidRPr="007734ED">
      <w:rPr>
        <w:sz w:val="16"/>
        <w:szCs w:val="16"/>
      </w:rPr>
      <w:fldChar w:fldCharType="end"/>
    </w:r>
  </w:p>
  <w:p w14:paraId="5EF171BD" w14:textId="2309FD18" w:rsidR="00DB613E" w:rsidRPr="007734ED" w:rsidRDefault="00DB613E" w:rsidP="007734ED">
    <w:pPr>
      <w:rPr>
        <w:sz w:val="16"/>
        <w:szCs w:val="16"/>
      </w:rPr>
    </w:pPr>
    <w:proofErr w:type="spellStart"/>
    <w:r w:rsidRPr="007734ED">
      <w:rPr>
        <w:sz w:val="16"/>
        <w:szCs w:val="16"/>
      </w:rPr>
      <w:t>The</w:t>
    </w:r>
    <w:proofErr w:type="spellEnd"/>
    <w:r w:rsidRPr="007734ED">
      <w:rPr>
        <w:sz w:val="16"/>
        <w:szCs w:val="16"/>
      </w:rPr>
      <w:t xml:space="preserve"> </w:t>
    </w:r>
    <w:proofErr w:type="spellStart"/>
    <w:r w:rsidRPr="007734ED">
      <w:rPr>
        <w:sz w:val="16"/>
        <w:szCs w:val="16"/>
      </w:rPr>
      <w:t>original</w:t>
    </w:r>
    <w:proofErr w:type="spellEnd"/>
    <w:r w:rsidRPr="007734ED">
      <w:rPr>
        <w:sz w:val="16"/>
        <w:szCs w:val="16"/>
      </w:rPr>
      <w:t xml:space="preserve"> </w:t>
    </w:r>
    <w:proofErr w:type="spellStart"/>
    <w:r w:rsidRPr="007734ED">
      <w:rPr>
        <w:sz w:val="16"/>
        <w:szCs w:val="16"/>
      </w:rPr>
      <w:t>document</w:t>
    </w:r>
    <w:proofErr w:type="spellEnd"/>
    <w:r w:rsidRPr="007734ED">
      <w:rPr>
        <w:sz w:val="16"/>
        <w:szCs w:val="16"/>
      </w:rPr>
      <w:t xml:space="preserve"> </w:t>
    </w:r>
    <w:proofErr w:type="spellStart"/>
    <w:r w:rsidRPr="007734ED">
      <w:rPr>
        <w:sz w:val="16"/>
        <w:szCs w:val="16"/>
      </w:rPr>
      <w:t>was</w:t>
    </w:r>
    <w:proofErr w:type="spellEnd"/>
    <w:r w:rsidRPr="007734ED">
      <w:rPr>
        <w:sz w:val="16"/>
        <w:szCs w:val="16"/>
      </w:rPr>
      <w:t xml:space="preserve"> </w:t>
    </w:r>
    <w:proofErr w:type="spellStart"/>
    <w:r w:rsidRPr="007734ED">
      <w:rPr>
        <w:sz w:val="16"/>
        <w:szCs w:val="16"/>
      </w:rPr>
      <w:t>written</w:t>
    </w:r>
    <w:proofErr w:type="spellEnd"/>
    <w:r w:rsidRPr="007734ED">
      <w:rPr>
        <w:sz w:val="16"/>
        <w:szCs w:val="16"/>
      </w:rPr>
      <w:t xml:space="preserve"> in </w:t>
    </w:r>
    <w:proofErr w:type="spellStart"/>
    <w:r w:rsidRPr="007734ED">
      <w:rPr>
        <w:sz w:val="16"/>
        <w:szCs w:val="16"/>
      </w:rPr>
      <w:t>Turkish</w:t>
    </w:r>
    <w:proofErr w:type="spellEnd"/>
    <w:r w:rsidRPr="007734ED">
      <w:rPr>
        <w:sz w:val="16"/>
        <w:szCs w:val="16"/>
      </w:rPr>
      <w:t xml:space="preserve">. </w:t>
    </w:r>
    <w:proofErr w:type="spellStart"/>
    <w:r w:rsidRPr="007734ED">
      <w:rPr>
        <w:sz w:val="16"/>
        <w:szCs w:val="16"/>
      </w:rPr>
      <w:t>In</w:t>
    </w:r>
    <w:proofErr w:type="spellEnd"/>
    <w:r w:rsidRPr="007734ED">
      <w:rPr>
        <w:sz w:val="16"/>
        <w:szCs w:val="16"/>
      </w:rPr>
      <w:t xml:space="preserve"> </w:t>
    </w:r>
    <w:proofErr w:type="spellStart"/>
    <w:r w:rsidRPr="007734ED">
      <w:rPr>
        <w:sz w:val="16"/>
        <w:szCs w:val="16"/>
      </w:rPr>
      <w:t>case</w:t>
    </w:r>
    <w:proofErr w:type="spellEnd"/>
    <w:r w:rsidRPr="007734ED">
      <w:rPr>
        <w:sz w:val="16"/>
        <w:szCs w:val="16"/>
      </w:rPr>
      <w:t xml:space="preserve"> of </w:t>
    </w:r>
    <w:proofErr w:type="spellStart"/>
    <w:r w:rsidRPr="007734ED">
      <w:rPr>
        <w:sz w:val="16"/>
        <w:szCs w:val="16"/>
      </w:rPr>
      <w:t>any</w:t>
    </w:r>
    <w:proofErr w:type="spellEnd"/>
    <w:r w:rsidRPr="007734ED">
      <w:rPr>
        <w:sz w:val="16"/>
        <w:szCs w:val="16"/>
      </w:rPr>
      <w:t xml:space="preserve"> </w:t>
    </w:r>
    <w:proofErr w:type="spellStart"/>
    <w:r w:rsidRPr="007734ED">
      <w:rPr>
        <w:sz w:val="16"/>
        <w:szCs w:val="16"/>
      </w:rPr>
      <w:t>discrepancies</w:t>
    </w:r>
    <w:proofErr w:type="spellEnd"/>
    <w:r w:rsidRPr="007734ED">
      <w:rPr>
        <w:sz w:val="16"/>
        <w:szCs w:val="16"/>
      </w:rPr>
      <w:t xml:space="preserve"> </w:t>
    </w:r>
    <w:proofErr w:type="spellStart"/>
    <w:r w:rsidRPr="007734ED">
      <w:rPr>
        <w:sz w:val="16"/>
        <w:szCs w:val="16"/>
      </w:rPr>
      <w:t>between</w:t>
    </w:r>
    <w:proofErr w:type="spellEnd"/>
    <w:r w:rsidRPr="007734ED">
      <w:rPr>
        <w:sz w:val="16"/>
        <w:szCs w:val="16"/>
      </w:rPr>
      <w:t xml:space="preserve"> </w:t>
    </w:r>
    <w:proofErr w:type="spellStart"/>
    <w:r w:rsidRPr="007734ED">
      <w:rPr>
        <w:sz w:val="16"/>
        <w:szCs w:val="16"/>
      </w:rPr>
      <w:t>the</w:t>
    </w:r>
    <w:proofErr w:type="spellEnd"/>
    <w:r w:rsidRPr="007734ED">
      <w:rPr>
        <w:sz w:val="16"/>
        <w:szCs w:val="16"/>
      </w:rPr>
      <w:t xml:space="preserve"> </w:t>
    </w:r>
    <w:proofErr w:type="spellStart"/>
    <w:r w:rsidRPr="007734ED">
      <w:rPr>
        <w:sz w:val="16"/>
        <w:szCs w:val="16"/>
      </w:rPr>
      <w:t>original</w:t>
    </w:r>
    <w:proofErr w:type="spellEnd"/>
    <w:r w:rsidRPr="007734ED">
      <w:rPr>
        <w:sz w:val="16"/>
        <w:szCs w:val="16"/>
      </w:rPr>
      <w:t xml:space="preserve"> </w:t>
    </w:r>
    <w:proofErr w:type="spellStart"/>
    <w:r w:rsidRPr="007734ED">
      <w:rPr>
        <w:sz w:val="16"/>
        <w:szCs w:val="16"/>
      </w:rPr>
      <w:t>document</w:t>
    </w:r>
    <w:proofErr w:type="spellEnd"/>
    <w:r w:rsidRPr="007734ED">
      <w:rPr>
        <w:sz w:val="16"/>
        <w:szCs w:val="16"/>
      </w:rPr>
      <w:t xml:space="preserve"> </w:t>
    </w:r>
    <w:proofErr w:type="spellStart"/>
    <w:r w:rsidRPr="007734ED">
      <w:rPr>
        <w:sz w:val="16"/>
        <w:szCs w:val="16"/>
      </w:rPr>
      <w:t>and</w:t>
    </w:r>
    <w:proofErr w:type="spellEnd"/>
    <w:r w:rsidRPr="007734ED">
      <w:rPr>
        <w:sz w:val="16"/>
        <w:szCs w:val="16"/>
      </w:rPr>
      <w:t xml:space="preserve"> </w:t>
    </w:r>
    <w:proofErr w:type="spellStart"/>
    <w:r w:rsidRPr="007734ED">
      <w:rPr>
        <w:sz w:val="16"/>
        <w:szCs w:val="16"/>
      </w:rPr>
      <w:t>the</w:t>
    </w:r>
    <w:proofErr w:type="spellEnd"/>
    <w:r w:rsidRPr="007734ED">
      <w:rPr>
        <w:sz w:val="16"/>
        <w:szCs w:val="16"/>
      </w:rPr>
      <w:t xml:space="preserve"> </w:t>
    </w:r>
    <w:proofErr w:type="spellStart"/>
    <w:r w:rsidRPr="007734ED">
      <w:rPr>
        <w:sz w:val="16"/>
        <w:szCs w:val="16"/>
      </w:rPr>
      <w:t>translation</w:t>
    </w:r>
    <w:proofErr w:type="spellEnd"/>
    <w:r w:rsidRPr="007734ED">
      <w:rPr>
        <w:sz w:val="16"/>
        <w:szCs w:val="16"/>
      </w:rPr>
      <w:t xml:space="preserve">, </w:t>
    </w:r>
    <w:proofErr w:type="spellStart"/>
    <w:r w:rsidRPr="007734ED">
      <w:rPr>
        <w:sz w:val="16"/>
        <w:szCs w:val="16"/>
      </w:rPr>
      <w:t>the</w:t>
    </w:r>
    <w:proofErr w:type="spellEnd"/>
    <w:r w:rsidRPr="007734ED">
      <w:rPr>
        <w:sz w:val="16"/>
        <w:szCs w:val="16"/>
      </w:rPr>
      <w:t xml:space="preserve"> </w:t>
    </w:r>
    <w:proofErr w:type="spellStart"/>
    <w:r w:rsidRPr="007734ED">
      <w:rPr>
        <w:sz w:val="16"/>
        <w:szCs w:val="16"/>
      </w:rPr>
      <w:t>Turkish</w:t>
    </w:r>
    <w:proofErr w:type="spellEnd"/>
    <w:r w:rsidRPr="007734ED">
      <w:rPr>
        <w:sz w:val="16"/>
        <w:szCs w:val="16"/>
      </w:rPr>
      <w:t xml:space="preserve"> </w:t>
    </w:r>
    <w:proofErr w:type="spellStart"/>
    <w:r w:rsidRPr="007734ED">
      <w:rPr>
        <w:sz w:val="16"/>
        <w:szCs w:val="16"/>
      </w:rPr>
      <w:t>version</w:t>
    </w:r>
    <w:proofErr w:type="spellEnd"/>
    <w:r w:rsidRPr="007734ED">
      <w:rPr>
        <w:sz w:val="16"/>
        <w:szCs w:val="16"/>
      </w:rPr>
      <w:t xml:space="preserve"> </w:t>
    </w:r>
    <w:proofErr w:type="spellStart"/>
    <w:r w:rsidRPr="007734ED">
      <w:rPr>
        <w:sz w:val="16"/>
        <w:szCs w:val="16"/>
      </w:rPr>
      <w:t>shall</w:t>
    </w:r>
    <w:proofErr w:type="spellEnd"/>
    <w:r w:rsidRPr="007734ED">
      <w:rPr>
        <w:sz w:val="16"/>
        <w:szCs w:val="16"/>
      </w:rPr>
      <w:t xml:space="preserve"> </w:t>
    </w:r>
    <w:proofErr w:type="spellStart"/>
    <w:r w:rsidRPr="007734ED">
      <w:rPr>
        <w:sz w:val="16"/>
        <w:szCs w:val="16"/>
      </w:rPr>
      <w:t>prevail</w:t>
    </w:r>
    <w:proofErr w:type="spellEnd"/>
    <w:r w:rsidRPr="007734ED">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835F" w14:textId="59198DE2" w:rsidR="00407D51" w:rsidRPr="007734ED" w:rsidRDefault="00407D51" w:rsidP="007734ED">
    <w:pPr>
      <w:pStyle w:val="AltBilgi"/>
      <w:jc w:val="center"/>
      <w:rPr>
        <w:sz w:val="16"/>
      </w:rPr>
    </w:pPr>
    <w:r w:rsidRPr="007734ED">
      <w:rPr>
        <w:sz w:val="16"/>
      </w:rPr>
      <w:fldChar w:fldCharType="begin"/>
    </w:r>
    <w:r w:rsidRPr="007734ED">
      <w:rPr>
        <w:sz w:val="16"/>
      </w:rPr>
      <w:instrText>PAGE  \* Arabic  \* MERGEFORMAT</w:instrText>
    </w:r>
    <w:r w:rsidRPr="007734ED">
      <w:rPr>
        <w:sz w:val="16"/>
      </w:rPr>
      <w:fldChar w:fldCharType="separate"/>
    </w:r>
    <w:r w:rsidRPr="007734ED">
      <w:rPr>
        <w:sz w:val="16"/>
      </w:rPr>
      <w:t>2</w:t>
    </w:r>
    <w:r w:rsidRPr="007734ED">
      <w:rPr>
        <w:sz w:val="16"/>
      </w:rPr>
      <w:fldChar w:fldCharType="end"/>
    </w:r>
    <w:r w:rsidRPr="007734ED">
      <w:rPr>
        <w:sz w:val="16"/>
      </w:rPr>
      <w:t xml:space="preserve"> / </w:t>
    </w:r>
    <w:r w:rsidRPr="007734ED">
      <w:rPr>
        <w:sz w:val="16"/>
      </w:rPr>
      <w:fldChar w:fldCharType="begin"/>
    </w:r>
    <w:r w:rsidRPr="007734ED">
      <w:rPr>
        <w:sz w:val="16"/>
      </w:rPr>
      <w:instrText>NUMPAGES  \* Arapça  \* MERGEFORMAT</w:instrText>
    </w:r>
    <w:r w:rsidRPr="007734ED">
      <w:rPr>
        <w:sz w:val="16"/>
      </w:rPr>
      <w:fldChar w:fldCharType="separate"/>
    </w:r>
    <w:r w:rsidRPr="007734ED">
      <w:rPr>
        <w:sz w:val="16"/>
      </w:rPr>
      <w:t>2</w:t>
    </w:r>
    <w:r w:rsidRPr="007734ED">
      <w:rPr>
        <w:sz w:val="16"/>
      </w:rPr>
      <w:fldChar w:fldCharType="end"/>
    </w:r>
  </w:p>
  <w:p w14:paraId="7A5ED830" w14:textId="7206A24C" w:rsidR="005C675F" w:rsidRDefault="005C675F">
    <w:pPr>
      <w:pStyle w:val="AltBilgi"/>
    </w:pPr>
  </w:p>
  <w:p w14:paraId="038D26E3" w14:textId="77777777" w:rsidR="00407D51" w:rsidRDefault="00407D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B35D" w14:textId="77777777" w:rsidR="0069457D" w:rsidRDefault="0069457D" w:rsidP="00DB613E">
      <w:pPr>
        <w:spacing w:after="0" w:line="240" w:lineRule="auto"/>
      </w:pPr>
      <w:r>
        <w:separator/>
      </w:r>
    </w:p>
  </w:footnote>
  <w:footnote w:type="continuationSeparator" w:id="0">
    <w:p w14:paraId="06417EEC" w14:textId="77777777" w:rsidR="0069457D" w:rsidRDefault="0069457D" w:rsidP="00DB6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449F9"/>
    <w:multiLevelType w:val="hybridMultilevel"/>
    <w:tmpl w:val="05A00BE0"/>
    <w:lvl w:ilvl="0" w:tplc="8670052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708"/>
    <w:rsid w:val="00046BC9"/>
    <w:rsid w:val="00063541"/>
    <w:rsid w:val="000877B5"/>
    <w:rsid w:val="000B3AFC"/>
    <w:rsid w:val="001144E1"/>
    <w:rsid w:val="001774CA"/>
    <w:rsid w:val="00195C39"/>
    <w:rsid w:val="001D3404"/>
    <w:rsid w:val="002C35C5"/>
    <w:rsid w:val="00302708"/>
    <w:rsid w:val="00336141"/>
    <w:rsid w:val="003643A4"/>
    <w:rsid w:val="00407D51"/>
    <w:rsid w:val="00583906"/>
    <w:rsid w:val="005A3FA3"/>
    <w:rsid w:val="005C675F"/>
    <w:rsid w:val="00634DC0"/>
    <w:rsid w:val="00667BD7"/>
    <w:rsid w:val="0069457D"/>
    <w:rsid w:val="006C01C7"/>
    <w:rsid w:val="006D3FBD"/>
    <w:rsid w:val="00731316"/>
    <w:rsid w:val="00752A24"/>
    <w:rsid w:val="007734ED"/>
    <w:rsid w:val="00791E2C"/>
    <w:rsid w:val="007A46CF"/>
    <w:rsid w:val="008776EE"/>
    <w:rsid w:val="009322BD"/>
    <w:rsid w:val="00934CBB"/>
    <w:rsid w:val="00977DFB"/>
    <w:rsid w:val="00984E7F"/>
    <w:rsid w:val="009909C7"/>
    <w:rsid w:val="00A517DD"/>
    <w:rsid w:val="00A9397D"/>
    <w:rsid w:val="00AE450E"/>
    <w:rsid w:val="00B07F5C"/>
    <w:rsid w:val="00B166D9"/>
    <w:rsid w:val="00B83BA8"/>
    <w:rsid w:val="00B85B1F"/>
    <w:rsid w:val="00BB1753"/>
    <w:rsid w:val="00BD5D14"/>
    <w:rsid w:val="00C82001"/>
    <w:rsid w:val="00C938DC"/>
    <w:rsid w:val="00C95EF0"/>
    <w:rsid w:val="00CA004F"/>
    <w:rsid w:val="00CB5C6A"/>
    <w:rsid w:val="00D132E0"/>
    <w:rsid w:val="00D17C6A"/>
    <w:rsid w:val="00D2059C"/>
    <w:rsid w:val="00DB613E"/>
    <w:rsid w:val="00E56598"/>
    <w:rsid w:val="00E72D07"/>
    <w:rsid w:val="00EC4E99"/>
    <w:rsid w:val="00ED1063"/>
    <w:rsid w:val="00F42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7127"/>
  <w15:docId w15:val="{9BAD6601-7465-48FF-8767-3A8C7A33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1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316"/>
    <w:rPr>
      <w:rFonts w:ascii="Segoe UI" w:hAnsi="Segoe UI" w:cs="Segoe UI"/>
      <w:sz w:val="18"/>
      <w:szCs w:val="18"/>
    </w:rPr>
  </w:style>
  <w:style w:type="character" w:styleId="AklamaBavurusu">
    <w:name w:val="annotation reference"/>
    <w:basedOn w:val="VarsaylanParagrafYazTipi"/>
    <w:uiPriority w:val="99"/>
    <w:semiHidden/>
    <w:unhideWhenUsed/>
    <w:rsid w:val="00C95EF0"/>
    <w:rPr>
      <w:sz w:val="16"/>
      <w:szCs w:val="16"/>
    </w:rPr>
  </w:style>
  <w:style w:type="paragraph" w:styleId="AklamaMetni">
    <w:name w:val="annotation text"/>
    <w:basedOn w:val="Normal"/>
    <w:link w:val="AklamaMetniChar"/>
    <w:uiPriority w:val="99"/>
    <w:semiHidden/>
    <w:unhideWhenUsed/>
    <w:rsid w:val="00C95E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5EF0"/>
    <w:rPr>
      <w:sz w:val="20"/>
      <w:szCs w:val="20"/>
    </w:rPr>
  </w:style>
  <w:style w:type="paragraph" w:styleId="AklamaKonusu">
    <w:name w:val="annotation subject"/>
    <w:basedOn w:val="AklamaMetni"/>
    <w:next w:val="AklamaMetni"/>
    <w:link w:val="AklamaKonusuChar"/>
    <w:uiPriority w:val="99"/>
    <w:semiHidden/>
    <w:unhideWhenUsed/>
    <w:rsid w:val="00C95EF0"/>
    <w:rPr>
      <w:b/>
      <w:bCs/>
    </w:rPr>
  </w:style>
  <w:style w:type="character" w:customStyle="1" w:styleId="AklamaKonusuChar">
    <w:name w:val="Açıklama Konusu Char"/>
    <w:basedOn w:val="AklamaMetniChar"/>
    <w:link w:val="AklamaKonusu"/>
    <w:uiPriority w:val="99"/>
    <w:semiHidden/>
    <w:rsid w:val="00C95EF0"/>
    <w:rPr>
      <w:b/>
      <w:bCs/>
      <w:sz w:val="20"/>
      <w:szCs w:val="20"/>
    </w:rPr>
  </w:style>
  <w:style w:type="paragraph" w:styleId="stBilgi">
    <w:name w:val="header"/>
    <w:basedOn w:val="Normal"/>
    <w:link w:val="stBilgiChar"/>
    <w:uiPriority w:val="99"/>
    <w:unhideWhenUsed/>
    <w:rsid w:val="00DB61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613E"/>
  </w:style>
  <w:style w:type="paragraph" w:styleId="AltBilgi">
    <w:name w:val="footer"/>
    <w:basedOn w:val="Normal"/>
    <w:link w:val="AltBilgiChar"/>
    <w:uiPriority w:val="99"/>
    <w:unhideWhenUsed/>
    <w:rsid w:val="00DB61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613E"/>
  </w:style>
  <w:style w:type="paragraph" w:styleId="ListeParagraf">
    <w:name w:val="List Paragraph"/>
    <w:basedOn w:val="Normal"/>
    <w:uiPriority w:val="34"/>
    <w:qFormat/>
    <w:rsid w:val="00B1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7951">
      <w:bodyDiv w:val="1"/>
      <w:marLeft w:val="0"/>
      <w:marRight w:val="0"/>
      <w:marTop w:val="0"/>
      <w:marBottom w:val="0"/>
      <w:divBdr>
        <w:top w:val="none" w:sz="0" w:space="0" w:color="auto"/>
        <w:left w:val="none" w:sz="0" w:space="0" w:color="auto"/>
        <w:bottom w:val="none" w:sz="0" w:space="0" w:color="auto"/>
        <w:right w:val="none" w:sz="0" w:space="0" w:color="auto"/>
      </w:divBdr>
    </w:div>
    <w:div w:id="423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1147-40D8-49A8-9573-5CF27AF1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884</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dc:creator>
  <cp:lastModifiedBy>Ahmet Semerci</cp:lastModifiedBy>
  <cp:revision>21</cp:revision>
  <dcterms:created xsi:type="dcterms:W3CDTF">2021-10-08T06:51:00Z</dcterms:created>
  <dcterms:modified xsi:type="dcterms:W3CDTF">2021-10-15T12:22:00Z</dcterms:modified>
</cp:coreProperties>
</file>