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A3B7" w14:textId="77777777" w:rsidR="009708E1" w:rsidRPr="00FB1523" w:rsidRDefault="009708E1" w:rsidP="009708E1">
      <w:pPr>
        <w:rPr>
          <w:rFonts w:ascii="Times New Roman" w:hAnsi="Times New Roman" w:cs="Times New Roman"/>
          <w:i/>
          <w:sz w:val="24"/>
          <w:szCs w:val="24"/>
        </w:rPr>
      </w:pPr>
      <w:proofErr w:type="spellStart"/>
      <w:r w:rsidRPr="00FB1523">
        <w:rPr>
          <w:rFonts w:ascii="Times New Roman" w:hAnsi="Times New Roman" w:cs="Times New Roman"/>
          <w:i/>
          <w:sz w:val="24"/>
          <w:szCs w:val="24"/>
        </w:rPr>
        <w:t>The</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original</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document</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was</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written</w:t>
      </w:r>
      <w:proofErr w:type="spellEnd"/>
      <w:r w:rsidRPr="00FB1523">
        <w:rPr>
          <w:rFonts w:ascii="Times New Roman" w:hAnsi="Times New Roman" w:cs="Times New Roman"/>
          <w:i/>
          <w:sz w:val="24"/>
          <w:szCs w:val="24"/>
        </w:rPr>
        <w:t xml:space="preserve"> in </w:t>
      </w:r>
      <w:proofErr w:type="spellStart"/>
      <w:r w:rsidRPr="00FB1523">
        <w:rPr>
          <w:rFonts w:ascii="Times New Roman" w:hAnsi="Times New Roman" w:cs="Times New Roman"/>
          <w:i/>
          <w:sz w:val="24"/>
          <w:szCs w:val="24"/>
        </w:rPr>
        <w:t>Turkish</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In</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case</w:t>
      </w:r>
      <w:proofErr w:type="spellEnd"/>
      <w:r w:rsidRPr="00FB1523">
        <w:rPr>
          <w:rFonts w:ascii="Times New Roman" w:hAnsi="Times New Roman" w:cs="Times New Roman"/>
          <w:i/>
          <w:sz w:val="24"/>
          <w:szCs w:val="24"/>
        </w:rPr>
        <w:t xml:space="preserve"> of </w:t>
      </w:r>
      <w:proofErr w:type="spellStart"/>
      <w:r w:rsidRPr="00FB1523">
        <w:rPr>
          <w:rFonts w:ascii="Times New Roman" w:hAnsi="Times New Roman" w:cs="Times New Roman"/>
          <w:i/>
          <w:sz w:val="24"/>
          <w:szCs w:val="24"/>
        </w:rPr>
        <w:t>any</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discrepancies</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between</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the</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original</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document</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and</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the</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translation</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the</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Turkish</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version</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shall</w:t>
      </w:r>
      <w:proofErr w:type="spellEnd"/>
      <w:r w:rsidRPr="00FB1523">
        <w:rPr>
          <w:rFonts w:ascii="Times New Roman" w:hAnsi="Times New Roman" w:cs="Times New Roman"/>
          <w:i/>
          <w:sz w:val="24"/>
          <w:szCs w:val="24"/>
        </w:rPr>
        <w:t xml:space="preserve"> </w:t>
      </w:r>
      <w:proofErr w:type="spellStart"/>
      <w:r w:rsidRPr="00FB1523">
        <w:rPr>
          <w:rFonts w:ascii="Times New Roman" w:hAnsi="Times New Roman" w:cs="Times New Roman"/>
          <w:i/>
          <w:sz w:val="24"/>
          <w:szCs w:val="24"/>
        </w:rPr>
        <w:t>prevail</w:t>
      </w:r>
      <w:proofErr w:type="spellEnd"/>
      <w:r w:rsidRPr="00FB1523">
        <w:rPr>
          <w:rFonts w:ascii="Times New Roman" w:hAnsi="Times New Roman" w:cs="Times New Roman"/>
          <w:i/>
          <w:sz w:val="24"/>
          <w:szCs w:val="24"/>
        </w:rPr>
        <w:t>.</w:t>
      </w:r>
    </w:p>
    <w:p w14:paraId="15EBB54F" w14:textId="77777777" w:rsidR="009708E1" w:rsidRPr="00FB1523" w:rsidRDefault="009708E1" w:rsidP="004936BA">
      <w:pPr>
        <w:spacing w:after="0" w:line="240" w:lineRule="auto"/>
        <w:jc w:val="center"/>
        <w:rPr>
          <w:rFonts w:ascii="Times New Roman" w:hAnsi="Times New Roman" w:cs="Times New Roman"/>
          <w:b/>
          <w:sz w:val="24"/>
          <w:szCs w:val="24"/>
          <w:lang w:val="en-US"/>
        </w:rPr>
      </w:pPr>
    </w:p>
    <w:p w14:paraId="2620338F" w14:textId="3EB55090" w:rsidR="004936BA" w:rsidRPr="00FB1523" w:rsidRDefault="00605CFF" w:rsidP="004936BA">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TERMS OF REFERENCE </w:t>
      </w:r>
      <w:r w:rsidR="004936BA" w:rsidRPr="00FB1523">
        <w:rPr>
          <w:rFonts w:ascii="Times New Roman" w:hAnsi="Times New Roman" w:cs="Times New Roman"/>
          <w:b/>
          <w:sz w:val="24"/>
          <w:szCs w:val="24"/>
          <w:lang w:val="en-US"/>
        </w:rPr>
        <w:t xml:space="preserve">ON THE ALLOCATION OF SOLAR-BASED RENEWABLE ENERGY </w:t>
      </w:r>
      <w:r w:rsidRPr="00FB1523">
        <w:rPr>
          <w:rFonts w:ascii="Times New Roman" w:hAnsi="Times New Roman" w:cs="Times New Roman"/>
          <w:b/>
          <w:sz w:val="24"/>
          <w:szCs w:val="24"/>
          <w:lang w:val="en-US"/>
        </w:rPr>
        <w:t>ZONES</w:t>
      </w:r>
      <w:r w:rsidR="004936BA" w:rsidRPr="00FB1523">
        <w:rPr>
          <w:rFonts w:ascii="Times New Roman" w:hAnsi="Times New Roman" w:cs="Times New Roman"/>
          <w:b/>
          <w:sz w:val="24"/>
          <w:szCs w:val="24"/>
          <w:lang w:val="en-US"/>
        </w:rPr>
        <w:t xml:space="preserve"> AND CONNECTION CAPACITIES</w:t>
      </w:r>
    </w:p>
    <w:p w14:paraId="3C66B4F0" w14:textId="77777777" w:rsidR="004936BA" w:rsidRPr="00FB1523" w:rsidRDefault="004936BA" w:rsidP="004936BA">
      <w:pPr>
        <w:spacing w:after="0" w:line="240" w:lineRule="auto"/>
        <w:jc w:val="center"/>
        <w:rPr>
          <w:rFonts w:ascii="Times New Roman" w:hAnsi="Times New Roman" w:cs="Times New Roman"/>
          <w:b/>
          <w:sz w:val="24"/>
          <w:szCs w:val="24"/>
          <w:lang w:val="en-US"/>
        </w:rPr>
      </w:pPr>
    </w:p>
    <w:p w14:paraId="4B3839AC" w14:textId="6F501EBC" w:rsidR="003A71D9" w:rsidRPr="00FB1523" w:rsidRDefault="004936BA" w:rsidP="004936BA">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t>(YEKA [</w:t>
      </w:r>
      <w:r w:rsidR="00605CFF" w:rsidRPr="00FB1523">
        <w:rPr>
          <w:rFonts w:ascii="Times New Roman" w:hAnsi="Times New Roman" w:cs="Times New Roman"/>
          <w:b/>
          <w:sz w:val="24"/>
          <w:szCs w:val="24"/>
          <w:lang w:val="en-US"/>
        </w:rPr>
        <w:t>REZ</w:t>
      </w:r>
      <w:r w:rsidRPr="00FB1523">
        <w:rPr>
          <w:rFonts w:ascii="Times New Roman" w:hAnsi="Times New Roman" w:cs="Times New Roman"/>
          <w:b/>
          <w:sz w:val="24"/>
          <w:szCs w:val="24"/>
          <w:lang w:val="en-US"/>
        </w:rPr>
        <w:t xml:space="preserve">] GES [SPP] - 4 </w:t>
      </w:r>
      <w:r w:rsidR="00605CFF" w:rsidRPr="00FB1523">
        <w:rPr>
          <w:rFonts w:ascii="Times New Roman" w:hAnsi="Times New Roman" w:cs="Times New Roman"/>
          <w:b/>
          <w:sz w:val="24"/>
          <w:szCs w:val="24"/>
          <w:lang w:val="en-US"/>
        </w:rPr>
        <w:t>TERMS OF REFERENCE</w:t>
      </w:r>
      <w:r w:rsidRPr="00FB1523">
        <w:rPr>
          <w:rFonts w:ascii="Times New Roman" w:hAnsi="Times New Roman" w:cs="Times New Roman"/>
          <w:b/>
          <w:sz w:val="24"/>
          <w:szCs w:val="24"/>
          <w:lang w:val="en-US"/>
        </w:rPr>
        <w:t>)</w:t>
      </w:r>
    </w:p>
    <w:p w14:paraId="47095732" w14:textId="77777777" w:rsidR="004936BA" w:rsidRPr="00FB1523" w:rsidRDefault="004936BA" w:rsidP="004936BA">
      <w:pPr>
        <w:spacing w:after="0" w:line="240" w:lineRule="auto"/>
        <w:jc w:val="both"/>
        <w:rPr>
          <w:rFonts w:ascii="Times New Roman" w:hAnsi="Times New Roman" w:cs="Times New Roman"/>
          <w:b/>
          <w:sz w:val="24"/>
          <w:szCs w:val="24"/>
          <w:lang w:val="en-US"/>
        </w:rPr>
      </w:pPr>
    </w:p>
    <w:p w14:paraId="4C62FF97" w14:textId="77777777" w:rsidR="004936BA" w:rsidRPr="00FB1523" w:rsidRDefault="004936BA" w:rsidP="004936BA">
      <w:pPr>
        <w:spacing w:after="0" w:line="240" w:lineRule="auto"/>
        <w:jc w:val="both"/>
        <w:rPr>
          <w:rFonts w:ascii="Times New Roman" w:hAnsi="Times New Roman" w:cs="Times New Roman"/>
          <w:b/>
          <w:sz w:val="24"/>
          <w:szCs w:val="24"/>
          <w:lang w:val="en-US"/>
        </w:rPr>
      </w:pPr>
    </w:p>
    <w:p w14:paraId="0CF42950" w14:textId="7FF314FA" w:rsidR="004936BA" w:rsidRPr="00FB1523" w:rsidRDefault="004936BA" w:rsidP="00FB1523">
      <w:pPr>
        <w:pStyle w:val="ListeParagraf"/>
        <w:numPr>
          <w:ilvl w:val="0"/>
          <w:numId w:val="4"/>
        </w:numPr>
        <w:spacing w:after="0" w:line="240" w:lineRule="auto"/>
        <w:ind w:left="709" w:hanging="425"/>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OBJECTIVE AND SCOPE</w:t>
      </w:r>
    </w:p>
    <w:p w14:paraId="0DE1934B" w14:textId="77777777" w:rsidR="004936BA" w:rsidRPr="00FB1523" w:rsidRDefault="004936BA" w:rsidP="004936BA">
      <w:pPr>
        <w:spacing w:after="0" w:line="240" w:lineRule="auto"/>
        <w:jc w:val="both"/>
        <w:rPr>
          <w:rFonts w:ascii="Times New Roman" w:hAnsi="Times New Roman" w:cs="Times New Roman"/>
          <w:sz w:val="24"/>
          <w:szCs w:val="24"/>
          <w:lang w:val="en-US"/>
        </w:rPr>
      </w:pPr>
    </w:p>
    <w:p w14:paraId="21DC64B0" w14:textId="5381B6A2" w:rsidR="004936BA" w:rsidRPr="00FB1523" w:rsidRDefault="004936BA" w:rsidP="004936BA">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The purpose of the </w:t>
      </w:r>
      <w:r w:rsidR="00605CFF" w:rsidRPr="00FB1523">
        <w:rPr>
          <w:rFonts w:ascii="Times New Roman" w:hAnsi="Times New Roman" w:cs="Times New Roman"/>
          <w:sz w:val="24"/>
          <w:szCs w:val="24"/>
          <w:lang w:val="en-US"/>
        </w:rPr>
        <w:t xml:space="preserve">Terms of Reference (ToR) </w:t>
      </w:r>
      <w:r w:rsidRPr="00FB1523">
        <w:rPr>
          <w:rFonts w:ascii="Times New Roman" w:hAnsi="Times New Roman" w:cs="Times New Roman"/>
          <w:sz w:val="24"/>
          <w:szCs w:val="24"/>
          <w:lang w:val="en-US"/>
        </w:rPr>
        <w:t xml:space="preserve">is to determine the procedures and principles to be applied for the allocation of Connection Capacities and related </w:t>
      </w:r>
      <w:r w:rsidR="00246B30" w:rsidRPr="00FB1523">
        <w:rPr>
          <w:rFonts w:ascii="Times New Roman" w:hAnsi="Times New Roman" w:cs="Times New Roman"/>
          <w:sz w:val="24"/>
          <w:szCs w:val="24"/>
          <w:lang w:val="en-US"/>
        </w:rPr>
        <w:t>REZ</w:t>
      </w:r>
      <w:r w:rsidRPr="00FB1523">
        <w:rPr>
          <w:rFonts w:ascii="Times New Roman" w:hAnsi="Times New Roman" w:cs="Times New Roman"/>
          <w:sz w:val="24"/>
          <w:szCs w:val="24"/>
          <w:lang w:val="en-US"/>
        </w:rPr>
        <w:t xml:space="preserve">s for </w:t>
      </w:r>
      <w:r w:rsidRPr="00FB1523">
        <w:rPr>
          <w:rFonts w:ascii="Times New Roman" w:hAnsi="Times New Roman" w:cs="Times New Roman"/>
          <w:b/>
          <w:sz w:val="24"/>
          <w:szCs w:val="24"/>
          <w:lang w:val="en-US"/>
        </w:rPr>
        <w:t>30 (thirty)</w:t>
      </w:r>
      <w:r w:rsidRPr="00FB1523">
        <w:rPr>
          <w:rFonts w:ascii="Times New Roman" w:hAnsi="Times New Roman" w:cs="Times New Roman"/>
          <w:sz w:val="24"/>
          <w:szCs w:val="24"/>
          <w:lang w:val="en-US"/>
        </w:rPr>
        <w:t xml:space="preserve"> years for the establishment of </w:t>
      </w:r>
      <w:r w:rsidRPr="00FB1523">
        <w:rPr>
          <w:rFonts w:ascii="Times New Roman" w:hAnsi="Times New Roman" w:cs="Times New Roman"/>
          <w:b/>
          <w:sz w:val="24"/>
          <w:szCs w:val="24"/>
          <w:lang w:val="en-US"/>
        </w:rPr>
        <w:t>15 (fifteen)</w:t>
      </w:r>
      <w:r w:rsidRPr="00FB1523">
        <w:rPr>
          <w:rFonts w:ascii="Times New Roman" w:hAnsi="Times New Roman" w:cs="Times New Roman"/>
          <w:sz w:val="24"/>
          <w:szCs w:val="24"/>
          <w:lang w:val="en-US"/>
        </w:rPr>
        <w:t xml:space="preserve"> solar power plants (SPPs) specified in Annex-1, Within the scope of the </w:t>
      </w:r>
      <w:r w:rsidR="00246B30" w:rsidRPr="00FB1523">
        <w:rPr>
          <w:rFonts w:ascii="Times New Roman" w:hAnsi="Times New Roman" w:cs="Times New Roman"/>
          <w:sz w:val="24"/>
          <w:szCs w:val="24"/>
          <w:lang w:val="en-US"/>
        </w:rPr>
        <w:t>Auction</w:t>
      </w:r>
      <w:r w:rsidR="00646DA2"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 xml:space="preserve">announcement published in the Official Gazette dated 14/07/2021 and numbered 31541 by the Ministry of Energy and Natural Resources within the framework of the Renewable Energy </w:t>
      </w:r>
      <w:r w:rsidR="00605CFF" w:rsidRPr="00FB1523">
        <w:rPr>
          <w:rFonts w:ascii="Times New Roman" w:hAnsi="Times New Roman" w:cs="Times New Roman"/>
          <w:sz w:val="24"/>
          <w:szCs w:val="24"/>
          <w:lang w:val="en-US"/>
        </w:rPr>
        <w:t>Zones</w:t>
      </w:r>
      <w:r w:rsidRPr="00FB1523">
        <w:rPr>
          <w:rFonts w:ascii="Times New Roman" w:hAnsi="Times New Roman" w:cs="Times New Roman"/>
          <w:sz w:val="24"/>
          <w:szCs w:val="24"/>
          <w:lang w:val="en-US"/>
        </w:rPr>
        <w:t xml:space="preserve"> Regulation (Regulation) published in the Official Gazette dated 09/10/2016 and numbered 29852.</w:t>
      </w:r>
    </w:p>
    <w:p w14:paraId="1F0F6F82" w14:textId="77777777" w:rsidR="004936BA" w:rsidRPr="00FB1523" w:rsidRDefault="004936BA" w:rsidP="004936BA">
      <w:pPr>
        <w:spacing w:after="0" w:line="240" w:lineRule="auto"/>
        <w:jc w:val="both"/>
        <w:rPr>
          <w:rFonts w:ascii="Times New Roman" w:hAnsi="Times New Roman" w:cs="Times New Roman"/>
          <w:sz w:val="24"/>
          <w:szCs w:val="24"/>
          <w:lang w:val="en-US"/>
        </w:rPr>
      </w:pPr>
    </w:p>
    <w:p w14:paraId="5810AD4A" w14:textId="540ACE1B" w:rsidR="004936BA" w:rsidRPr="00FB1523" w:rsidRDefault="004936BA" w:rsidP="004936BA">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The procedures and principles to be applied for this purpose are carried out in accordance with the "</w:t>
      </w:r>
      <w:r w:rsidR="00246B30" w:rsidRPr="00FB1523">
        <w:rPr>
          <w:rFonts w:ascii="Times New Roman" w:hAnsi="Times New Roman" w:cs="Times New Roman"/>
          <w:sz w:val="24"/>
          <w:szCs w:val="24"/>
          <w:lang w:val="en-US"/>
        </w:rPr>
        <w:t>REZ</w:t>
      </w:r>
      <w:r w:rsidRPr="00FB1523">
        <w:rPr>
          <w:rFonts w:ascii="Times New Roman" w:hAnsi="Times New Roman" w:cs="Times New Roman"/>
          <w:sz w:val="24"/>
          <w:szCs w:val="24"/>
          <w:lang w:val="en-US"/>
        </w:rPr>
        <w:t xml:space="preserve"> Connection Capacity Allocation Method</w:t>
      </w:r>
      <w:r w:rsidR="00605CFF" w:rsidRPr="00FB1523">
        <w:rPr>
          <w:rFonts w:ascii="Times New Roman" w:hAnsi="Times New Roman" w:cs="Times New Roman"/>
          <w:sz w:val="24"/>
          <w:szCs w:val="24"/>
          <w:lang w:val="en-US"/>
        </w:rPr>
        <w:t xml:space="preserve"> for REZ</w:t>
      </w:r>
      <w:r w:rsidRPr="00FB1523">
        <w:rPr>
          <w:rFonts w:ascii="Times New Roman" w:hAnsi="Times New Roman" w:cs="Times New Roman"/>
          <w:sz w:val="24"/>
          <w:szCs w:val="24"/>
          <w:lang w:val="en-US"/>
        </w:rPr>
        <w:t xml:space="preserve">" specified in the third paragraph of Article 5 of the Regulation, and the </w:t>
      </w:r>
      <w:r w:rsidR="009D1145" w:rsidRPr="00FB1523">
        <w:rPr>
          <w:rFonts w:ascii="Times New Roman" w:hAnsi="Times New Roman" w:cs="Times New Roman"/>
          <w:sz w:val="24"/>
          <w:szCs w:val="24"/>
          <w:lang w:val="en-US"/>
        </w:rPr>
        <w:t xml:space="preserve">Allocation for Use of Domestic Goods </w:t>
      </w:r>
      <w:r w:rsidRPr="00FB1523">
        <w:rPr>
          <w:rFonts w:ascii="Times New Roman" w:hAnsi="Times New Roman" w:cs="Times New Roman"/>
          <w:sz w:val="24"/>
          <w:szCs w:val="24"/>
          <w:lang w:val="en-US"/>
        </w:rPr>
        <w:t>(</w:t>
      </w:r>
      <w:r w:rsidR="009D1145" w:rsidRPr="00FB1523">
        <w:rPr>
          <w:rFonts w:ascii="Times New Roman" w:hAnsi="Times New Roman" w:cs="Times New Roman"/>
          <w:sz w:val="24"/>
          <w:szCs w:val="24"/>
          <w:lang w:val="en-US"/>
        </w:rPr>
        <w:t>AUDG</w:t>
      </w:r>
      <w:r w:rsidRPr="00FB1523">
        <w:rPr>
          <w:rFonts w:ascii="Times New Roman" w:hAnsi="Times New Roman" w:cs="Times New Roman"/>
          <w:sz w:val="24"/>
          <w:szCs w:val="24"/>
          <w:lang w:val="en-US"/>
        </w:rPr>
        <w:t xml:space="preserve">) method in this Regulation, as well as the provisions of the </w:t>
      </w:r>
      <w:r w:rsidR="00EB4180"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and Contract. The scope of the </w:t>
      </w:r>
      <w:r w:rsidR="00EB4180"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is stated below:</w:t>
      </w:r>
    </w:p>
    <w:p w14:paraId="12D4E693" w14:textId="77777777" w:rsidR="004936BA" w:rsidRPr="00FB1523" w:rsidRDefault="004936BA" w:rsidP="004936BA">
      <w:pPr>
        <w:spacing w:after="0" w:line="240" w:lineRule="auto"/>
        <w:jc w:val="both"/>
        <w:rPr>
          <w:rFonts w:ascii="Times New Roman" w:hAnsi="Times New Roman" w:cs="Times New Roman"/>
          <w:sz w:val="24"/>
          <w:szCs w:val="24"/>
          <w:lang w:val="en-US"/>
        </w:rPr>
      </w:pPr>
    </w:p>
    <w:p w14:paraId="2DC0C409" w14:textId="47E97FB7" w:rsidR="004936BA" w:rsidRPr="000234FB" w:rsidRDefault="004936BA" w:rsidP="00FB1523">
      <w:pPr>
        <w:pStyle w:val="ListeParagraf"/>
        <w:numPr>
          <w:ilvl w:val="0"/>
          <w:numId w:val="5"/>
        </w:numPr>
        <w:spacing w:after="120" w:line="240" w:lineRule="auto"/>
        <w:ind w:left="426" w:hanging="284"/>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 xml:space="preserve">Carrying out project development activities by making necessary measurements, analyses, technical and economic studies, preparing the areas determined within </w:t>
      </w:r>
      <w:r w:rsidR="00246B30" w:rsidRPr="000234FB">
        <w:rPr>
          <w:rFonts w:ascii="Times New Roman" w:hAnsi="Times New Roman" w:cs="Times New Roman"/>
          <w:sz w:val="24"/>
          <w:szCs w:val="24"/>
          <w:lang w:val="en-US"/>
        </w:rPr>
        <w:t>REZ</w:t>
      </w:r>
      <w:r w:rsidRPr="000234FB">
        <w:rPr>
          <w:rFonts w:ascii="Times New Roman" w:hAnsi="Times New Roman" w:cs="Times New Roman"/>
          <w:sz w:val="24"/>
          <w:szCs w:val="24"/>
          <w:lang w:val="en-US"/>
        </w:rPr>
        <w:t xml:space="preserve"> for investment,</w:t>
      </w:r>
    </w:p>
    <w:p w14:paraId="572D5247" w14:textId="1AEC12C1" w:rsidR="004936BA" w:rsidRPr="000234FB" w:rsidRDefault="004936BA" w:rsidP="00FB1523">
      <w:pPr>
        <w:pStyle w:val="ListeParagraf"/>
        <w:numPr>
          <w:ilvl w:val="0"/>
          <w:numId w:val="5"/>
        </w:numPr>
        <w:spacing w:after="120" w:line="240" w:lineRule="auto"/>
        <w:ind w:left="426" w:hanging="284"/>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 xml:space="preserve">The features of the Parts to be used in </w:t>
      </w:r>
      <w:r w:rsidR="00246B30" w:rsidRPr="000234FB">
        <w:rPr>
          <w:rFonts w:ascii="Times New Roman" w:hAnsi="Times New Roman" w:cs="Times New Roman"/>
          <w:sz w:val="24"/>
          <w:szCs w:val="24"/>
          <w:lang w:val="en-US"/>
        </w:rPr>
        <w:t>REZ</w:t>
      </w:r>
      <w:r w:rsidRPr="000234FB">
        <w:rPr>
          <w:rFonts w:ascii="Times New Roman" w:hAnsi="Times New Roman" w:cs="Times New Roman"/>
          <w:sz w:val="24"/>
          <w:szCs w:val="24"/>
          <w:lang w:val="en-US"/>
        </w:rPr>
        <w:t xml:space="preserve"> and the procurement of the said Assembly in a way that provides the domestic contribution rates required in the </w:t>
      </w:r>
      <w:r w:rsidR="00EB4180" w:rsidRPr="000234FB">
        <w:rPr>
          <w:rFonts w:ascii="Times New Roman" w:hAnsi="Times New Roman" w:cs="Times New Roman"/>
          <w:sz w:val="24"/>
          <w:szCs w:val="24"/>
          <w:lang w:val="en-US"/>
        </w:rPr>
        <w:t>Terms of Reference</w:t>
      </w:r>
      <w:r w:rsidRPr="000234FB">
        <w:rPr>
          <w:rFonts w:ascii="Times New Roman" w:hAnsi="Times New Roman" w:cs="Times New Roman"/>
          <w:sz w:val="24"/>
          <w:szCs w:val="24"/>
          <w:lang w:val="en-US"/>
        </w:rPr>
        <w:t>,</w:t>
      </w:r>
    </w:p>
    <w:p w14:paraId="00BA52CD" w14:textId="05DE8539" w:rsidR="004936BA" w:rsidRPr="000234FB" w:rsidRDefault="004936BA" w:rsidP="00FB1523">
      <w:pPr>
        <w:pStyle w:val="ListeParagraf"/>
        <w:numPr>
          <w:ilvl w:val="0"/>
          <w:numId w:val="5"/>
        </w:numPr>
        <w:spacing w:after="120" w:line="240" w:lineRule="auto"/>
        <w:ind w:left="426" w:hanging="284"/>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 xml:space="preserve">Establishment of SPP in </w:t>
      </w:r>
      <w:r w:rsidR="00246B30" w:rsidRPr="000234FB">
        <w:rPr>
          <w:rFonts w:ascii="Times New Roman" w:hAnsi="Times New Roman" w:cs="Times New Roman"/>
          <w:sz w:val="24"/>
          <w:szCs w:val="24"/>
          <w:lang w:val="en-US"/>
        </w:rPr>
        <w:t>REZ</w:t>
      </w:r>
      <w:r w:rsidRPr="000234FB">
        <w:rPr>
          <w:rFonts w:ascii="Times New Roman" w:hAnsi="Times New Roman" w:cs="Times New Roman"/>
          <w:sz w:val="24"/>
          <w:szCs w:val="24"/>
          <w:lang w:val="en-US"/>
        </w:rPr>
        <w:t xml:space="preserve"> by obtaining necessary permits,</w:t>
      </w:r>
    </w:p>
    <w:p w14:paraId="07073042" w14:textId="7957B067" w:rsidR="004936BA" w:rsidRPr="000234FB" w:rsidRDefault="004936BA" w:rsidP="00FB1523">
      <w:pPr>
        <w:pStyle w:val="ListeParagraf"/>
        <w:numPr>
          <w:ilvl w:val="0"/>
          <w:numId w:val="5"/>
        </w:numPr>
        <w:spacing w:after="120" w:line="240" w:lineRule="auto"/>
        <w:ind w:left="426" w:hanging="284"/>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 xml:space="preserve">Generation and sale of electrical energy in the SPP to be </w:t>
      </w:r>
      <w:r w:rsidR="00246B30" w:rsidRPr="000234FB">
        <w:rPr>
          <w:rFonts w:ascii="Times New Roman" w:hAnsi="Times New Roman" w:cs="Times New Roman"/>
          <w:sz w:val="24"/>
          <w:szCs w:val="24"/>
          <w:lang w:val="en-US"/>
        </w:rPr>
        <w:t>installed</w:t>
      </w:r>
      <w:r w:rsidRPr="000234FB">
        <w:rPr>
          <w:rFonts w:ascii="Times New Roman" w:hAnsi="Times New Roman" w:cs="Times New Roman"/>
          <w:sz w:val="24"/>
          <w:szCs w:val="24"/>
          <w:lang w:val="en-US"/>
        </w:rPr>
        <w:t xml:space="preserve"> in </w:t>
      </w:r>
      <w:r w:rsidR="00246B30" w:rsidRPr="000234FB">
        <w:rPr>
          <w:rFonts w:ascii="Times New Roman" w:hAnsi="Times New Roman" w:cs="Times New Roman"/>
          <w:sz w:val="24"/>
          <w:szCs w:val="24"/>
          <w:lang w:val="en-US"/>
        </w:rPr>
        <w:t>REZ</w:t>
      </w:r>
      <w:r w:rsidRPr="000234FB">
        <w:rPr>
          <w:rFonts w:ascii="Times New Roman" w:hAnsi="Times New Roman" w:cs="Times New Roman"/>
          <w:sz w:val="24"/>
          <w:szCs w:val="24"/>
          <w:lang w:val="en-US"/>
        </w:rPr>
        <w:t>,</w:t>
      </w:r>
    </w:p>
    <w:p w14:paraId="39D306C8" w14:textId="3417549B" w:rsidR="004936BA" w:rsidRPr="000234FB" w:rsidRDefault="004936BA" w:rsidP="00FB1523">
      <w:pPr>
        <w:pStyle w:val="ListeParagraf"/>
        <w:numPr>
          <w:ilvl w:val="0"/>
          <w:numId w:val="5"/>
        </w:numPr>
        <w:spacing w:after="120" w:line="240" w:lineRule="auto"/>
        <w:ind w:left="426" w:hanging="284"/>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Identification of other technical and administrative conditions regarding production and operation,</w:t>
      </w:r>
    </w:p>
    <w:p w14:paraId="6FB7EB7A" w14:textId="7C91440C" w:rsidR="004936BA" w:rsidRPr="000234FB" w:rsidRDefault="004936BA" w:rsidP="00FB1523">
      <w:pPr>
        <w:pStyle w:val="ListeParagraf"/>
        <w:numPr>
          <w:ilvl w:val="0"/>
          <w:numId w:val="5"/>
        </w:numPr>
        <w:spacing w:after="120" w:line="240" w:lineRule="auto"/>
        <w:ind w:left="426" w:hanging="284"/>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 xml:space="preserve">The scope, procedures and principles of the </w:t>
      </w:r>
      <w:r w:rsidR="009809D2" w:rsidRPr="000234FB">
        <w:rPr>
          <w:rFonts w:ascii="Times New Roman" w:hAnsi="Times New Roman" w:cs="Times New Roman"/>
          <w:sz w:val="24"/>
          <w:szCs w:val="24"/>
          <w:lang w:val="en-US"/>
        </w:rPr>
        <w:t>Auction</w:t>
      </w:r>
      <w:r w:rsidRPr="000234FB">
        <w:rPr>
          <w:rFonts w:ascii="Times New Roman" w:hAnsi="Times New Roman" w:cs="Times New Roman"/>
          <w:sz w:val="24"/>
          <w:szCs w:val="24"/>
          <w:lang w:val="en-US"/>
        </w:rPr>
        <w:t xml:space="preserve">, technical and administrative conditions, qualifications sought in the </w:t>
      </w:r>
      <w:r w:rsidR="00E90765" w:rsidRPr="000234FB">
        <w:rPr>
          <w:rFonts w:ascii="Times New Roman" w:hAnsi="Times New Roman" w:cs="Times New Roman"/>
          <w:sz w:val="24"/>
          <w:szCs w:val="24"/>
          <w:lang w:val="en-US"/>
        </w:rPr>
        <w:t>Bidder</w:t>
      </w:r>
      <w:r w:rsidRPr="000234FB">
        <w:rPr>
          <w:rFonts w:ascii="Times New Roman" w:hAnsi="Times New Roman" w:cs="Times New Roman"/>
          <w:sz w:val="24"/>
          <w:szCs w:val="24"/>
          <w:lang w:val="en-US"/>
        </w:rPr>
        <w:t xml:space="preserve"> and the provisions on other issues.</w:t>
      </w:r>
    </w:p>
    <w:p w14:paraId="7DD18E1E" w14:textId="77777777" w:rsidR="004936BA" w:rsidRPr="00FB1523" w:rsidRDefault="004936BA" w:rsidP="004936BA">
      <w:pPr>
        <w:spacing w:after="0" w:line="240" w:lineRule="auto"/>
        <w:jc w:val="both"/>
        <w:rPr>
          <w:rFonts w:ascii="Times New Roman" w:hAnsi="Times New Roman" w:cs="Times New Roman"/>
          <w:sz w:val="24"/>
          <w:szCs w:val="24"/>
          <w:lang w:val="en-US"/>
        </w:rPr>
      </w:pPr>
    </w:p>
    <w:p w14:paraId="6B461D31" w14:textId="1EB2949F" w:rsidR="004936BA" w:rsidRPr="00FB1523" w:rsidRDefault="004936BA" w:rsidP="00FB1523">
      <w:pPr>
        <w:pStyle w:val="ListeParagraf"/>
        <w:numPr>
          <w:ilvl w:val="0"/>
          <w:numId w:val="4"/>
        </w:numPr>
        <w:spacing w:after="0" w:line="240"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DEFINITIONS AND ABBREVIATIONS</w:t>
      </w:r>
    </w:p>
    <w:p w14:paraId="7BDACA39" w14:textId="77777777" w:rsidR="004936BA" w:rsidRPr="00FB1523" w:rsidRDefault="004936BA" w:rsidP="004936BA">
      <w:pPr>
        <w:spacing w:after="0" w:line="240" w:lineRule="auto"/>
        <w:jc w:val="both"/>
        <w:rPr>
          <w:rFonts w:ascii="Times New Roman" w:hAnsi="Times New Roman" w:cs="Times New Roman"/>
          <w:sz w:val="24"/>
          <w:szCs w:val="24"/>
          <w:lang w:val="en-US"/>
        </w:rPr>
      </w:pPr>
    </w:p>
    <w:p w14:paraId="1DF114D8" w14:textId="14EC3A99" w:rsidR="004936BA" w:rsidRPr="00FB1523" w:rsidRDefault="004936BA"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2.1.</w:t>
      </w:r>
      <w:r w:rsidR="0046728F">
        <w:rPr>
          <w:rFonts w:ascii="Times New Roman" w:hAnsi="Times New Roman" w:cs="Times New Roman"/>
          <w:b/>
          <w:sz w:val="24"/>
          <w:szCs w:val="24"/>
          <w:lang w:val="en-US"/>
        </w:rPr>
        <w:tab/>
      </w:r>
      <w:r w:rsidRPr="00FB1523">
        <w:rPr>
          <w:rFonts w:ascii="Times New Roman" w:hAnsi="Times New Roman" w:cs="Times New Roman"/>
          <w:sz w:val="24"/>
          <w:szCs w:val="24"/>
          <w:lang w:val="en-US"/>
        </w:rPr>
        <w:t xml:space="preserve">In the implementation and interpretation of the provisions of the </w:t>
      </w:r>
      <w:r w:rsidR="00EB4180"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the words, abbreviations and word groups specified below and separated by capital letters in the text of the </w:t>
      </w:r>
      <w:r w:rsidR="00EB4180"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are evaluated with the meanings attributed to them in this article. The expressions in the </w:t>
      </w:r>
      <w:r w:rsidR="00EB4180"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have the following meanings;</w:t>
      </w:r>
    </w:p>
    <w:p w14:paraId="44B974BD" w14:textId="77777777" w:rsidR="004936BA" w:rsidRPr="000234FB" w:rsidRDefault="004936BA" w:rsidP="00450895">
      <w:pPr>
        <w:spacing w:after="120" w:line="240" w:lineRule="auto"/>
        <w:ind w:left="284" w:hanging="284"/>
        <w:jc w:val="both"/>
        <w:rPr>
          <w:rFonts w:ascii="Times New Roman" w:hAnsi="Times New Roman" w:cs="Times New Roman"/>
          <w:sz w:val="24"/>
          <w:szCs w:val="24"/>
          <w:lang w:val="en-US"/>
        </w:rPr>
      </w:pPr>
    </w:p>
    <w:p w14:paraId="19C06170" w14:textId="0C787137"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Component</w:t>
      </w:r>
      <w:r w:rsidR="004278EF" w:rsidRPr="000234FB">
        <w:rPr>
          <w:rFonts w:ascii="Times New Roman" w:hAnsi="Times New Roman" w:cs="Times New Roman"/>
          <w:sz w:val="24"/>
          <w:szCs w:val="24"/>
          <w:lang w:val="en-US"/>
        </w:rPr>
        <w:t>s</w:t>
      </w:r>
      <w:r w:rsidRPr="000234FB">
        <w:rPr>
          <w:rFonts w:ascii="Times New Roman" w:hAnsi="Times New Roman" w:cs="Times New Roman"/>
          <w:sz w:val="24"/>
          <w:szCs w:val="24"/>
          <w:lang w:val="en-US"/>
        </w:rPr>
        <w:t>: The equipment/structures that make up the main parts of the SPP and specified in Annex-2,</w:t>
      </w:r>
    </w:p>
    <w:p w14:paraId="566BE32F" w14:textId="6865CB7A"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lastRenderedPageBreak/>
        <w:t xml:space="preserve">Purchase Period: The period during which the first </w:t>
      </w:r>
      <w:r w:rsidRPr="00FB1523">
        <w:rPr>
          <w:rFonts w:ascii="Times New Roman" w:hAnsi="Times New Roman" w:cs="Times New Roman"/>
          <w:b/>
          <w:sz w:val="24"/>
          <w:szCs w:val="24"/>
          <w:lang w:val="en-US"/>
        </w:rPr>
        <w:t>23 (twenty-three)</w:t>
      </w:r>
      <w:r w:rsidRPr="000234FB">
        <w:rPr>
          <w:rFonts w:ascii="Times New Roman" w:hAnsi="Times New Roman" w:cs="Times New Roman"/>
          <w:sz w:val="24"/>
          <w:szCs w:val="24"/>
          <w:lang w:val="en-US"/>
        </w:rPr>
        <w:t xml:space="preserve"> </w:t>
      </w:r>
      <w:r w:rsidRPr="00FB1523">
        <w:rPr>
          <w:rFonts w:ascii="Times New Roman" w:hAnsi="Times New Roman" w:cs="Times New Roman"/>
          <w:b/>
          <w:sz w:val="24"/>
          <w:szCs w:val="24"/>
          <w:lang w:val="en-US"/>
        </w:rPr>
        <w:t>GWh</w:t>
      </w:r>
      <w:r w:rsidRPr="000234FB">
        <w:rPr>
          <w:rFonts w:ascii="Times New Roman" w:hAnsi="Times New Roman" w:cs="Times New Roman"/>
          <w:sz w:val="24"/>
          <w:szCs w:val="24"/>
          <w:lang w:val="en-US"/>
        </w:rPr>
        <w:t xml:space="preserve"> of electrical energy produced as of the first </w:t>
      </w:r>
      <w:r w:rsidR="00605CFF" w:rsidRPr="000234FB">
        <w:rPr>
          <w:rFonts w:ascii="Times New Roman" w:hAnsi="Times New Roman" w:cs="Times New Roman"/>
          <w:sz w:val="24"/>
          <w:szCs w:val="24"/>
          <w:lang w:val="en-US"/>
        </w:rPr>
        <w:t xml:space="preserve">commissioning </w:t>
      </w:r>
      <w:r w:rsidRPr="000234FB">
        <w:rPr>
          <w:rFonts w:ascii="Times New Roman" w:hAnsi="Times New Roman" w:cs="Times New Roman"/>
          <w:sz w:val="24"/>
          <w:szCs w:val="24"/>
          <w:lang w:val="en-US"/>
        </w:rPr>
        <w:t>date of the SPP for each megawatt value of the Connection Capacity is delivered to the transmission or distribution system,</w:t>
      </w:r>
    </w:p>
    <w:p w14:paraId="43267656" w14:textId="26E018B3"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 xml:space="preserve">Connection Capacity: The total electrical capacity allocated by the </w:t>
      </w:r>
      <w:r w:rsidR="00246B30" w:rsidRPr="000234FB">
        <w:rPr>
          <w:rFonts w:ascii="Times New Roman" w:hAnsi="Times New Roman" w:cs="Times New Roman"/>
          <w:sz w:val="24"/>
          <w:szCs w:val="24"/>
          <w:lang w:val="en-US"/>
        </w:rPr>
        <w:t>auction</w:t>
      </w:r>
      <w:r w:rsidR="00312B45" w:rsidRPr="000234FB">
        <w:rPr>
          <w:rFonts w:ascii="Times New Roman" w:hAnsi="Times New Roman" w:cs="Times New Roman"/>
          <w:sz w:val="24"/>
          <w:szCs w:val="24"/>
          <w:lang w:val="en-US"/>
        </w:rPr>
        <w:t xml:space="preserve"> </w:t>
      </w:r>
      <w:r w:rsidRPr="000234FB">
        <w:rPr>
          <w:rFonts w:ascii="Times New Roman" w:hAnsi="Times New Roman" w:cs="Times New Roman"/>
          <w:sz w:val="24"/>
          <w:szCs w:val="24"/>
          <w:lang w:val="en-US"/>
        </w:rPr>
        <w:t>in megawatts (MW),</w:t>
      </w:r>
    </w:p>
    <w:p w14:paraId="6CF38FDE" w14:textId="7E204B76"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Minister: Minister of Energy and Natural Resources,</w:t>
      </w:r>
    </w:p>
    <w:p w14:paraId="65867C14" w14:textId="37FBF62A"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Ministry: Ministry of Energy and Natural Resources,</w:t>
      </w:r>
    </w:p>
    <w:p w14:paraId="51AA0642" w14:textId="581F6C51"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EMRA: Energy Market Regulatory Authority,</w:t>
      </w:r>
    </w:p>
    <w:p w14:paraId="74C21C0E" w14:textId="488B4F12"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General Directorate: General Directorate of Energy Affairs,</w:t>
      </w:r>
    </w:p>
    <w:p w14:paraId="0C3B921D" w14:textId="40C6D69A"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 xml:space="preserve">SPP: Solar Power Plant </w:t>
      </w:r>
      <w:r w:rsidR="00246B30" w:rsidRPr="000234FB">
        <w:rPr>
          <w:rFonts w:ascii="Times New Roman" w:hAnsi="Times New Roman" w:cs="Times New Roman"/>
          <w:sz w:val="24"/>
          <w:szCs w:val="24"/>
          <w:lang w:val="en-US"/>
        </w:rPr>
        <w:t>installed</w:t>
      </w:r>
      <w:r w:rsidR="00873348" w:rsidRPr="000234FB">
        <w:rPr>
          <w:rFonts w:ascii="Times New Roman" w:hAnsi="Times New Roman" w:cs="Times New Roman"/>
          <w:sz w:val="24"/>
          <w:szCs w:val="24"/>
          <w:lang w:val="en-US"/>
        </w:rPr>
        <w:t xml:space="preserve"> </w:t>
      </w:r>
      <w:r w:rsidRPr="000234FB">
        <w:rPr>
          <w:rFonts w:ascii="Times New Roman" w:hAnsi="Times New Roman" w:cs="Times New Roman"/>
          <w:sz w:val="24"/>
          <w:szCs w:val="24"/>
          <w:lang w:val="en-US"/>
        </w:rPr>
        <w:t xml:space="preserve">and operated in </w:t>
      </w:r>
      <w:r w:rsidR="00246B30" w:rsidRPr="000234FB">
        <w:rPr>
          <w:rFonts w:ascii="Times New Roman" w:hAnsi="Times New Roman" w:cs="Times New Roman"/>
          <w:sz w:val="24"/>
          <w:szCs w:val="24"/>
          <w:lang w:val="en-US"/>
        </w:rPr>
        <w:t>REZ</w:t>
      </w:r>
      <w:r w:rsidRPr="000234FB">
        <w:rPr>
          <w:rFonts w:ascii="Times New Roman" w:hAnsi="Times New Roman" w:cs="Times New Roman"/>
          <w:sz w:val="24"/>
          <w:szCs w:val="24"/>
          <w:lang w:val="en-US"/>
        </w:rPr>
        <w:t>,</w:t>
      </w:r>
    </w:p>
    <w:p w14:paraId="7BD2A00B" w14:textId="1724B56E"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 xml:space="preserve">SPP Site: The facility area where the SPP will be </w:t>
      </w:r>
      <w:r w:rsidR="00246B30" w:rsidRPr="000234FB">
        <w:rPr>
          <w:rFonts w:ascii="Times New Roman" w:hAnsi="Times New Roman" w:cs="Times New Roman"/>
          <w:sz w:val="24"/>
          <w:szCs w:val="24"/>
          <w:lang w:val="en-US"/>
        </w:rPr>
        <w:t>installed</w:t>
      </w:r>
      <w:r w:rsidR="009809D2" w:rsidRPr="000234FB">
        <w:rPr>
          <w:rFonts w:ascii="Times New Roman" w:hAnsi="Times New Roman" w:cs="Times New Roman"/>
          <w:sz w:val="24"/>
          <w:szCs w:val="24"/>
          <w:lang w:val="en-US"/>
        </w:rPr>
        <w:t xml:space="preserve"> </w:t>
      </w:r>
      <w:r w:rsidRPr="000234FB">
        <w:rPr>
          <w:rFonts w:ascii="Times New Roman" w:hAnsi="Times New Roman" w:cs="Times New Roman"/>
          <w:sz w:val="24"/>
          <w:szCs w:val="24"/>
          <w:lang w:val="en-US"/>
        </w:rPr>
        <w:t xml:space="preserve">within the </w:t>
      </w:r>
      <w:r w:rsidR="00246B30" w:rsidRPr="000234FB">
        <w:rPr>
          <w:rFonts w:ascii="Times New Roman" w:hAnsi="Times New Roman" w:cs="Times New Roman"/>
          <w:sz w:val="24"/>
          <w:szCs w:val="24"/>
          <w:lang w:val="en-US"/>
        </w:rPr>
        <w:t>REZ</w:t>
      </w:r>
      <w:r w:rsidRPr="000234FB">
        <w:rPr>
          <w:rFonts w:ascii="Times New Roman" w:hAnsi="Times New Roman" w:cs="Times New Roman"/>
          <w:sz w:val="24"/>
          <w:szCs w:val="24"/>
          <w:lang w:val="en-US"/>
        </w:rPr>
        <w:t>,</w:t>
      </w:r>
    </w:p>
    <w:p w14:paraId="33009611" w14:textId="19477452"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Solar Module: The unit in which solar energy is converted into electrical energy using photovoltaic (</w:t>
      </w:r>
      <w:r w:rsidR="00511205" w:rsidRPr="000234FB">
        <w:rPr>
          <w:rFonts w:ascii="Times New Roman" w:hAnsi="Times New Roman" w:cs="Times New Roman"/>
          <w:sz w:val="24"/>
          <w:szCs w:val="24"/>
          <w:lang w:val="en-US"/>
        </w:rPr>
        <w:t>PV</w:t>
      </w:r>
      <w:r w:rsidRPr="000234FB">
        <w:rPr>
          <w:rFonts w:ascii="Times New Roman" w:hAnsi="Times New Roman" w:cs="Times New Roman"/>
          <w:sz w:val="24"/>
          <w:szCs w:val="24"/>
          <w:lang w:val="en-US"/>
        </w:rPr>
        <w:t>) technology,</w:t>
      </w:r>
    </w:p>
    <w:p w14:paraId="1D61DA9A" w14:textId="6F86FD19" w:rsidR="004936BA" w:rsidRPr="000234FB" w:rsidRDefault="00322E0C"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Work</w:t>
      </w:r>
      <w:r w:rsidR="004936BA" w:rsidRPr="000234FB">
        <w:rPr>
          <w:rFonts w:ascii="Times New Roman" w:hAnsi="Times New Roman" w:cs="Times New Roman"/>
          <w:sz w:val="24"/>
          <w:szCs w:val="24"/>
          <w:lang w:val="en-US"/>
        </w:rPr>
        <w:t xml:space="preserve">: All the rights and obligations of SPP regarding the construction/establishment and operation of the </w:t>
      </w:r>
      <w:r w:rsidR="00246B30" w:rsidRPr="000234FB">
        <w:rPr>
          <w:rFonts w:ascii="Times New Roman" w:hAnsi="Times New Roman" w:cs="Times New Roman"/>
          <w:sz w:val="24"/>
          <w:szCs w:val="24"/>
          <w:lang w:val="en-US"/>
        </w:rPr>
        <w:t>Auction</w:t>
      </w:r>
      <w:r w:rsidR="009809D2" w:rsidRPr="000234FB">
        <w:rPr>
          <w:rFonts w:ascii="Times New Roman" w:hAnsi="Times New Roman" w:cs="Times New Roman"/>
          <w:sz w:val="24"/>
          <w:szCs w:val="24"/>
          <w:lang w:val="en-US"/>
        </w:rPr>
        <w:t xml:space="preserve"> </w:t>
      </w:r>
      <w:r w:rsidR="004936BA" w:rsidRPr="000234FB">
        <w:rPr>
          <w:rFonts w:ascii="Times New Roman" w:hAnsi="Times New Roman" w:cs="Times New Roman"/>
          <w:sz w:val="24"/>
          <w:szCs w:val="24"/>
          <w:lang w:val="en-US"/>
        </w:rPr>
        <w:t>documents in accordance with the national and international legislation,</w:t>
      </w:r>
    </w:p>
    <w:p w14:paraId="3DBCC6C7" w14:textId="28A88ECF"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License: A fixed-term electricity generation permit given to legal entities in accordance with the Electricity Market Law No. 6446 and dated 14/03/2013, in order to operate in the electricity market,</w:t>
      </w:r>
    </w:p>
    <w:p w14:paraId="5D2A226F" w14:textId="657B763C"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Pre-license: A fixed-term permit given to legal entities wishing to engage in generation activities in order to obtain the necessary approvals, permits, licenses and the like to start SPP investments in accordance with the Electricity Market Law No. 6446 and the relevant legislation,</w:t>
      </w:r>
    </w:p>
    <w:p w14:paraId="73C1C20A" w14:textId="6909580A"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 xml:space="preserve">Contract: The Contract signed between the Ministry and the </w:t>
      </w:r>
      <w:r w:rsidR="00246B30" w:rsidRPr="000234FB">
        <w:rPr>
          <w:rFonts w:ascii="Times New Roman" w:hAnsi="Times New Roman" w:cs="Times New Roman"/>
          <w:sz w:val="24"/>
          <w:szCs w:val="24"/>
          <w:lang w:val="en-US"/>
        </w:rPr>
        <w:t>Auction</w:t>
      </w:r>
      <w:r w:rsidR="009809D2" w:rsidRPr="000234FB">
        <w:rPr>
          <w:rFonts w:ascii="Times New Roman" w:hAnsi="Times New Roman" w:cs="Times New Roman"/>
          <w:sz w:val="24"/>
          <w:szCs w:val="24"/>
          <w:lang w:val="en-US"/>
        </w:rPr>
        <w:t xml:space="preserve"> </w:t>
      </w:r>
      <w:r w:rsidR="00246B30" w:rsidRPr="000234FB">
        <w:rPr>
          <w:rFonts w:ascii="Times New Roman" w:hAnsi="Times New Roman" w:cs="Times New Roman"/>
          <w:sz w:val="24"/>
          <w:szCs w:val="24"/>
          <w:lang w:val="en-US"/>
        </w:rPr>
        <w:t>Winner</w:t>
      </w:r>
      <w:r w:rsidRPr="000234FB">
        <w:rPr>
          <w:rFonts w:ascii="Times New Roman" w:hAnsi="Times New Roman" w:cs="Times New Roman"/>
          <w:sz w:val="24"/>
          <w:szCs w:val="24"/>
          <w:lang w:val="en-US"/>
        </w:rPr>
        <w:t>,</w:t>
      </w:r>
    </w:p>
    <w:p w14:paraId="430DFF6B" w14:textId="718C8B99" w:rsidR="004936BA" w:rsidRPr="000234FB" w:rsidRDefault="00511205"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Terms of Reference</w:t>
      </w:r>
      <w:r w:rsidR="000234FB">
        <w:rPr>
          <w:rFonts w:ascii="Times New Roman" w:hAnsi="Times New Roman" w:cs="Times New Roman"/>
          <w:sz w:val="24"/>
          <w:szCs w:val="24"/>
          <w:lang w:val="en-US"/>
        </w:rPr>
        <w:t xml:space="preserve"> </w:t>
      </w:r>
      <w:r w:rsidR="00EB4180" w:rsidRPr="000234FB">
        <w:rPr>
          <w:rFonts w:ascii="Times New Roman" w:hAnsi="Times New Roman" w:cs="Times New Roman"/>
          <w:sz w:val="24"/>
          <w:szCs w:val="24"/>
          <w:lang w:val="en-US"/>
        </w:rPr>
        <w:t>(ToR)</w:t>
      </w:r>
      <w:r w:rsidR="004936BA" w:rsidRPr="000234FB">
        <w:rPr>
          <w:rFonts w:ascii="Times New Roman" w:hAnsi="Times New Roman" w:cs="Times New Roman"/>
          <w:sz w:val="24"/>
          <w:szCs w:val="24"/>
          <w:lang w:val="en-US"/>
        </w:rPr>
        <w:t>: The document, which is an annex to the Agreement, covering all the annexes including the work and transactions to be made, the scope, procedures and principles of the</w:t>
      </w:r>
      <w:r w:rsidR="00023D7A" w:rsidRPr="000234FB">
        <w:rPr>
          <w:rFonts w:ascii="Times New Roman" w:hAnsi="Times New Roman" w:cs="Times New Roman"/>
          <w:sz w:val="24"/>
          <w:szCs w:val="24"/>
          <w:lang w:val="en-US"/>
        </w:rPr>
        <w:t xml:space="preserve"> auction</w:t>
      </w:r>
      <w:r w:rsidR="004936BA" w:rsidRPr="000234FB">
        <w:rPr>
          <w:rFonts w:ascii="Times New Roman" w:hAnsi="Times New Roman" w:cs="Times New Roman"/>
          <w:sz w:val="24"/>
          <w:szCs w:val="24"/>
          <w:lang w:val="en-US"/>
        </w:rPr>
        <w:t xml:space="preserve">, technical and administrative conditions, qualifications sought in </w:t>
      </w:r>
      <w:proofErr w:type="spellStart"/>
      <w:r w:rsidR="004936BA" w:rsidRPr="000234FB">
        <w:rPr>
          <w:rFonts w:ascii="Times New Roman" w:hAnsi="Times New Roman" w:cs="Times New Roman"/>
          <w:sz w:val="24"/>
          <w:szCs w:val="24"/>
          <w:lang w:val="en-US"/>
        </w:rPr>
        <w:t>the</w:t>
      </w:r>
      <w:r w:rsidR="00E90765" w:rsidRPr="000234FB">
        <w:rPr>
          <w:rFonts w:ascii="Times New Roman" w:hAnsi="Times New Roman" w:cs="Times New Roman"/>
          <w:sz w:val="24"/>
          <w:szCs w:val="24"/>
          <w:lang w:val="en-US"/>
        </w:rPr>
        <w:t>Bidd</w:t>
      </w:r>
      <w:r w:rsidR="000132FF" w:rsidRPr="000234FB">
        <w:rPr>
          <w:rFonts w:ascii="Times New Roman" w:hAnsi="Times New Roman" w:cs="Times New Roman"/>
          <w:sz w:val="24"/>
          <w:szCs w:val="24"/>
          <w:lang w:val="en-US"/>
        </w:rPr>
        <w:t>er</w:t>
      </w:r>
      <w:proofErr w:type="spellEnd"/>
      <w:r w:rsidR="004936BA" w:rsidRPr="000234FB">
        <w:rPr>
          <w:rFonts w:ascii="Times New Roman" w:hAnsi="Times New Roman" w:cs="Times New Roman"/>
          <w:sz w:val="24"/>
          <w:szCs w:val="24"/>
          <w:lang w:val="en-US"/>
        </w:rPr>
        <w:t xml:space="preserve">, other information, addendums and answers to the </w:t>
      </w:r>
      <w:r w:rsidR="00EB4180" w:rsidRPr="000234FB">
        <w:rPr>
          <w:rFonts w:ascii="Times New Roman" w:hAnsi="Times New Roman" w:cs="Times New Roman"/>
          <w:sz w:val="24"/>
          <w:szCs w:val="24"/>
          <w:lang w:val="en-US"/>
        </w:rPr>
        <w:t>Terms of Reference</w:t>
      </w:r>
      <w:r w:rsidR="004936BA" w:rsidRPr="000234FB">
        <w:rPr>
          <w:rFonts w:ascii="Times New Roman" w:hAnsi="Times New Roman" w:cs="Times New Roman"/>
          <w:sz w:val="24"/>
          <w:szCs w:val="24"/>
          <w:lang w:val="en-US"/>
        </w:rPr>
        <w:t>,</w:t>
      </w:r>
    </w:p>
    <w:p w14:paraId="7AB765AF" w14:textId="4F8F322A"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CPI: Consumer price index published monthly by the Turkish Statistical Institute,</w:t>
      </w:r>
    </w:p>
    <w:p w14:paraId="620B8D18" w14:textId="43845A09"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PPI: The monthly domestic producer price index published by the Turkish Statistical Institute,</w:t>
      </w:r>
    </w:p>
    <w:p w14:paraId="19B61625" w14:textId="24B09783"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Contest</w:t>
      </w:r>
      <w:r w:rsidR="007C760B">
        <w:rPr>
          <w:rFonts w:ascii="Times New Roman" w:hAnsi="Times New Roman" w:cs="Times New Roman"/>
          <w:sz w:val="24"/>
          <w:szCs w:val="24"/>
          <w:lang w:val="en-US"/>
        </w:rPr>
        <w:t xml:space="preserve"> </w:t>
      </w:r>
      <w:r w:rsidR="00023D7A" w:rsidRPr="000234FB">
        <w:rPr>
          <w:rFonts w:ascii="Times New Roman" w:hAnsi="Times New Roman" w:cs="Times New Roman"/>
          <w:sz w:val="24"/>
          <w:szCs w:val="24"/>
          <w:lang w:val="en-US"/>
        </w:rPr>
        <w:t>Auction</w:t>
      </w:r>
      <w:r w:rsidRPr="000234FB">
        <w:rPr>
          <w:rFonts w:ascii="Times New Roman" w:hAnsi="Times New Roman" w:cs="Times New Roman"/>
          <w:sz w:val="24"/>
          <w:szCs w:val="24"/>
          <w:lang w:val="en-US"/>
        </w:rPr>
        <w:t xml:space="preserve">: Each </w:t>
      </w:r>
      <w:r w:rsidR="00246B30" w:rsidRPr="000234FB">
        <w:rPr>
          <w:rFonts w:ascii="Times New Roman" w:hAnsi="Times New Roman" w:cs="Times New Roman"/>
          <w:sz w:val="24"/>
          <w:szCs w:val="24"/>
          <w:lang w:val="en-US"/>
        </w:rPr>
        <w:t>REZ</w:t>
      </w:r>
      <w:r w:rsidRPr="000234FB">
        <w:rPr>
          <w:rFonts w:ascii="Times New Roman" w:hAnsi="Times New Roman" w:cs="Times New Roman"/>
          <w:sz w:val="24"/>
          <w:szCs w:val="24"/>
          <w:lang w:val="en-US"/>
        </w:rPr>
        <w:t xml:space="preserve"> Right of Use </w:t>
      </w:r>
      <w:r w:rsidR="00246B30" w:rsidRPr="000234FB">
        <w:rPr>
          <w:rFonts w:ascii="Times New Roman" w:hAnsi="Times New Roman" w:cs="Times New Roman"/>
          <w:sz w:val="24"/>
          <w:szCs w:val="24"/>
          <w:lang w:val="en-US"/>
        </w:rPr>
        <w:t>Auction</w:t>
      </w:r>
      <w:r w:rsidR="009809D2" w:rsidRPr="000234FB">
        <w:rPr>
          <w:rFonts w:ascii="Times New Roman" w:hAnsi="Times New Roman" w:cs="Times New Roman"/>
          <w:sz w:val="24"/>
          <w:szCs w:val="24"/>
          <w:lang w:val="en-US"/>
        </w:rPr>
        <w:t xml:space="preserve"> </w:t>
      </w:r>
      <w:r w:rsidRPr="000234FB">
        <w:rPr>
          <w:rFonts w:ascii="Times New Roman" w:hAnsi="Times New Roman" w:cs="Times New Roman"/>
          <w:sz w:val="24"/>
          <w:szCs w:val="24"/>
          <w:lang w:val="en-US"/>
        </w:rPr>
        <w:t xml:space="preserve">announced on the Ministry's website (http://www.enerji.gov.tr) with the </w:t>
      </w:r>
      <w:r w:rsidR="00246B30" w:rsidRPr="000234FB">
        <w:rPr>
          <w:rFonts w:ascii="Times New Roman" w:hAnsi="Times New Roman" w:cs="Times New Roman"/>
          <w:sz w:val="24"/>
          <w:szCs w:val="24"/>
          <w:lang w:val="en-US"/>
        </w:rPr>
        <w:t>Auction</w:t>
      </w:r>
      <w:r w:rsidR="009809D2" w:rsidRPr="000234FB">
        <w:rPr>
          <w:rFonts w:ascii="Times New Roman" w:hAnsi="Times New Roman" w:cs="Times New Roman"/>
          <w:sz w:val="24"/>
          <w:szCs w:val="24"/>
          <w:lang w:val="en-US"/>
        </w:rPr>
        <w:t xml:space="preserve"> </w:t>
      </w:r>
      <w:r w:rsidRPr="000234FB">
        <w:rPr>
          <w:rFonts w:ascii="Times New Roman" w:hAnsi="Times New Roman" w:cs="Times New Roman"/>
          <w:sz w:val="24"/>
          <w:szCs w:val="24"/>
          <w:lang w:val="en-US"/>
        </w:rPr>
        <w:t xml:space="preserve">announcement published in the Official Gazette dated 14/07/2021 and numbered 31541 and to be organized in accordance with the Regulation and </w:t>
      </w:r>
      <w:r w:rsidR="00EB4180" w:rsidRPr="000234FB">
        <w:rPr>
          <w:rFonts w:ascii="Times New Roman" w:hAnsi="Times New Roman" w:cs="Times New Roman"/>
          <w:sz w:val="24"/>
          <w:szCs w:val="24"/>
          <w:lang w:val="en-US"/>
        </w:rPr>
        <w:t>Terms of Reference</w:t>
      </w:r>
      <w:r w:rsidRPr="000234FB">
        <w:rPr>
          <w:rFonts w:ascii="Times New Roman" w:hAnsi="Times New Roman" w:cs="Times New Roman"/>
          <w:sz w:val="24"/>
          <w:szCs w:val="24"/>
          <w:lang w:val="en-US"/>
        </w:rPr>
        <w:t>,</w:t>
      </w:r>
    </w:p>
    <w:p w14:paraId="20CF94DC" w14:textId="41D8E58D" w:rsidR="004936BA" w:rsidRPr="000234FB" w:rsidRDefault="00BC4F24"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Bidder</w:t>
      </w:r>
      <w:r w:rsidR="004936BA" w:rsidRPr="000234FB">
        <w:rPr>
          <w:rFonts w:ascii="Times New Roman" w:hAnsi="Times New Roman" w:cs="Times New Roman"/>
          <w:sz w:val="24"/>
          <w:szCs w:val="24"/>
          <w:lang w:val="en-US"/>
        </w:rPr>
        <w:t xml:space="preserve">: The legal person who has purchased the </w:t>
      </w:r>
      <w:r w:rsidR="00EB4180" w:rsidRPr="000234FB">
        <w:rPr>
          <w:rFonts w:ascii="Times New Roman" w:hAnsi="Times New Roman" w:cs="Times New Roman"/>
          <w:sz w:val="24"/>
          <w:szCs w:val="24"/>
          <w:lang w:val="en-US"/>
        </w:rPr>
        <w:t>Terms of Reference</w:t>
      </w:r>
      <w:r w:rsidR="004936BA" w:rsidRPr="000234FB">
        <w:rPr>
          <w:rFonts w:ascii="Times New Roman" w:hAnsi="Times New Roman" w:cs="Times New Roman"/>
          <w:sz w:val="24"/>
          <w:szCs w:val="24"/>
          <w:lang w:val="en-US"/>
        </w:rPr>
        <w:t xml:space="preserve"> and has the qualification to participate in the </w:t>
      </w:r>
      <w:r w:rsidR="00246B30" w:rsidRPr="000234FB">
        <w:rPr>
          <w:rFonts w:ascii="Times New Roman" w:hAnsi="Times New Roman" w:cs="Times New Roman"/>
          <w:sz w:val="24"/>
          <w:szCs w:val="24"/>
          <w:lang w:val="en-US"/>
        </w:rPr>
        <w:t>Auction</w:t>
      </w:r>
      <w:r w:rsidR="009809D2" w:rsidRPr="000234FB">
        <w:rPr>
          <w:rFonts w:ascii="Times New Roman" w:hAnsi="Times New Roman" w:cs="Times New Roman"/>
          <w:sz w:val="24"/>
          <w:szCs w:val="24"/>
          <w:lang w:val="en-US"/>
        </w:rPr>
        <w:t xml:space="preserve"> </w:t>
      </w:r>
      <w:r w:rsidR="004936BA" w:rsidRPr="000234FB">
        <w:rPr>
          <w:rFonts w:ascii="Times New Roman" w:hAnsi="Times New Roman" w:cs="Times New Roman"/>
          <w:sz w:val="24"/>
          <w:szCs w:val="24"/>
          <w:lang w:val="en-US"/>
        </w:rPr>
        <w:t xml:space="preserve">according to the Regulation and </w:t>
      </w:r>
      <w:r w:rsidR="00E20794" w:rsidRPr="000234FB">
        <w:rPr>
          <w:rFonts w:ascii="Times New Roman" w:hAnsi="Times New Roman" w:cs="Times New Roman"/>
          <w:sz w:val="24"/>
          <w:szCs w:val="24"/>
          <w:lang w:val="en-US"/>
        </w:rPr>
        <w:t>Terms of Reference</w:t>
      </w:r>
      <w:r w:rsidR="004936BA" w:rsidRPr="000234FB">
        <w:rPr>
          <w:rFonts w:ascii="Times New Roman" w:hAnsi="Times New Roman" w:cs="Times New Roman"/>
          <w:sz w:val="24"/>
          <w:szCs w:val="24"/>
          <w:lang w:val="en-US"/>
        </w:rPr>
        <w:t>,</w:t>
      </w:r>
    </w:p>
    <w:p w14:paraId="31996AA0" w14:textId="364CD86A" w:rsidR="004936BA" w:rsidRPr="000234FB" w:rsidRDefault="00246B30"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lastRenderedPageBreak/>
        <w:t>Auction</w:t>
      </w:r>
      <w:r w:rsidR="009809D2" w:rsidRPr="000234FB">
        <w:rPr>
          <w:rFonts w:ascii="Times New Roman" w:hAnsi="Times New Roman" w:cs="Times New Roman"/>
          <w:sz w:val="24"/>
          <w:szCs w:val="24"/>
          <w:lang w:val="en-US"/>
        </w:rPr>
        <w:t xml:space="preserve"> </w:t>
      </w:r>
      <w:r w:rsidRPr="000234FB">
        <w:rPr>
          <w:rFonts w:ascii="Times New Roman" w:hAnsi="Times New Roman" w:cs="Times New Roman"/>
          <w:sz w:val="24"/>
          <w:szCs w:val="24"/>
          <w:lang w:val="en-US"/>
        </w:rPr>
        <w:t>Winner</w:t>
      </w:r>
      <w:r w:rsidR="004936BA" w:rsidRPr="000234FB">
        <w:rPr>
          <w:rFonts w:ascii="Times New Roman" w:hAnsi="Times New Roman" w:cs="Times New Roman"/>
          <w:sz w:val="24"/>
          <w:szCs w:val="24"/>
          <w:lang w:val="en-US"/>
        </w:rPr>
        <w:t xml:space="preserve">: The legal person who has signed the </w:t>
      </w:r>
      <w:r w:rsidRPr="000234FB">
        <w:rPr>
          <w:rFonts w:ascii="Times New Roman" w:hAnsi="Times New Roman" w:cs="Times New Roman"/>
          <w:sz w:val="24"/>
          <w:szCs w:val="24"/>
          <w:lang w:val="en-US"/>
        </w:rPr>
        <w:t>REZ</w:t>
      </w:r>
      <w:r w:rsidR="004936BA" w:rsidRPr="000234FB">
        <w:rPr>
          <w:rFonts w:ascii="Times New Roman" w:hAnsi="Times New Roman" w:cs="Times New Roman"/>
          <w:sz w:val="24"/>
          <w:szCs w:val="24"/>
          <w:lang w:val="en-US"/>
        </w:rPr>
        <w:t xml:space="preserve"> Usage Rights Agreement and has undertaken and undertaken the works subject to the </w:t>
      </w:r>
      <w:r w:rsidR="009809D2" w:rsidRPr="000234FB">
        <w:rPr>
          <w:rFonts w:ascii="Times New Roman" w:hAnsi="Times New Roman" w:cs="Times New Roman"/>
          <w:sz w:val="24"/>
          <w:szCs w:val="24"/>
          <w:lang w:val="en-US"/>
        </w:rPr>
        <w:t>Auction</w:t>
      </w:r>
      <w:r w:rsidR="004936BA" w:rsidRPr="000234FB">
        <w:rPr>
          <w:rFonts w:ascii="Times New Roman" w:hAnsi="Times New Roman" w:cs="Times New Roman"/>
          <w:sz w:val="24"/>
          <w:szCs w:val="24"/>
          <w:lang w:val="en-US"/>
        </w:rPr>
        <w:t>,</w:t>
      </w:r>
    </w:p>
    <w:p w14:paraId="36369D76" w14:textId="4A90E614" w:rsidR="004936BA" w:rsidRPr="000234FB" w:rsidRDefault="00246B30"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REZ</w:t>
      </w:r>
      <w:r w:rsidR="004936BA" w:rsidRPr="000234FB">
        <w:rPr>
          <w:rFonts w:ascii="Times New Roman" w:hAnsi="Times New Roman" w:cs="Times New Roman"/>
          <w:sz w:val="24"/>
          <w:szCs w:val="24"/>
          <w:lang w:val="en-US"/>
        </w:rPr>
        <w:t xml:space="preserve"> Usage Right: Allowing the Connection Capacity and </w:t>
      </w:r>
      <w:r w:rsidRPr="000234FB">
        <w:rPr>
          <w:rFonts w:ascii="Times New Roman" w:hAnsi="Times New Roman" w:cs="Times New Roman"/>
          <w:sz w:val="24"/>
          <w:szCs w:val="24"/>
          <w:lang w:val="en-US"/>
        </w:rPr>
        <w:t>REZ</w:t>
      </w:r>
      <w:r w:rsidR="004936BA" w:rsidRPr="000234FB">
        <w:rPr>
          <w:rFonts w:ascii="Times New Roman" w:hAnsi="Times New Roman" w:cs="Times New Roman"/>
          <w:sz w:val="24"/>
          <w:szCs w:val="24"/>
          <w:lang w:val="en-US"/>
        </w:rPr>
        <w:t xml:space="preserve"> to be used according to the Allocation method for Domestic Goods Use, under the conditions specified in the </w:t>
      </w:r>
      <w:r w:rsidR="00E20794" w:rsidRPr="000234FB">
        <w:rPr>
          <w:rFonts w:ascii="Times New Roman" w:hAnsi="Times New Roman" w:cs="Times New Roman"/>
          <w:sz w:val="24"/>
          <w:szCs w:val="24"/>
          <w:lang w:val="en-US"/>
        </w:rPr>
        <w:t>Terms of Reference</w:t>
      </w:r>
      <w:r w:rsidR="004936BA" w:rsidRPr="000234FB">
        <w:rPr>
          <w:rFonts w:ascii="Times New Roman" w:hAnsi="Times New Roman" w:cs="Times New Roman"/>
          <w:sz w:val="24"/>
          <w:szCs w:val="24"/>
          <w:lang w:val="en-US"/>
        </w:rPr>
        <w:t>,</w:t>
      </w:r>
    </w:p>
    <w:p w14:paraId="7FF2442F" w14:textId="33D76AB4" w:rsidR="004936BA" w:rsidRPr="000234FB" w:rsidRDefault="004936BA"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YEKDEM [RESM] Regulation: Regulation on Certification and Support of Renewable Energy Resources published in the Official Gazette dated 01/10/2013 and numbered 28782,</w:t>
      </w:r>
    </w:p>
    <w:p w14:paraId="7A780100" w14:textId="0C6749F2" w:rsidR="009D1145" w:rsidRPr="000234FB" w:rsidRDefault="009D1145"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 xml:space="preserve">Renewable Energy </w:t>
      </w:r>
      <w:r w:rsidR="00F57FC9" w:rsidRPr="000234FB">
        <w:rPr>
          <w:rFonts w:ascii="Times New Roman" w:hAnsi="Times New Roman" w:cs="Times New Roman"/>
          <w:sz w:val="24"/>
          <w:szCs w:val="24"/>
          <w:lang w:val="en-US"/>
        </w:rPr>
        <w:t>Zone</w:t>
      </w:r>
      <w:r w:rsidR="000234FB">
        <w:rPr>
          <w:rFonts w:ascii="Times New Roman" w:hAnsi="Times New Roman" w:cs="Times New Roman"/>
          <w:sz w:val="24"/>
          <w:szCs w:val="24"/>
          <w:lang w:val="en-US"/>
        </w:rPr>
        <w:t xml:space="preserve"> </w:t>
      </w:r>
      <w:r w:rsidRPr="000234FB">
        <w:rPr>
          <w:rFonts w:ascii="Times New Roman" w:hAnsi="Times New Roman" w:cs="Times New Roman"/>
          <w:sz w:val="24"/>
          <w:szCs w:val="24"/>
          <w:lang w:val="en-US"/>
        </w:rPr>
        <w:t>(</w:t>
      </w:r>
      <w:r w:rsidR="00246B30" w:rsidRPr="000234FB">
        <w:rPr>
          <w:rFonts w:ascii="Times New Roman" w:hAnsi="Times New Roman" w:cs="Times New Roman"/>
          <w:sz w:val="24"/>
          <w:szCs w:val="24"/>
          <w:lang w:val="en-US"/>
        </w:rPr>
        <w:t>REZ</w:t>
      </w:r>
      <w:r w:rsidRPr="000234FB">
        <w:rPr>
          <w:rFonts w:ascii="Times New Roman" w:hAnsi="Times New Roman" w:cs="Times New Roman"/>
          <w:sz w:val="24"/>
          <w:szCs w:val="24"/>
          <w:lang w:val="en-US"/>
        </w:rPr>
        <w:t xml:space="preserve">): </w:t>
      </w:r>
      <w:r w:rsidR="00F57FC9" w:rsidRPr="000234FB">
        <w:rPr>
          <w:rFonts w:ascii="Times New Roman" w:hAnsi="Times New Roman" w:cs="Times New Roman"/>
          <w:sz w:val="24"/>
          <w:szCs w:val="24"/>
          <w:lang w:val="en-US"/>
        </w:rPr>
        <w:t>Zone</w:t>
      </w:r>
      <w:r w:rsidRPr="000234FB">
        <w:rPr>
          <w:rFonts w:ascii="Times New Roman" w:hAnsi="Times New Roman" w:cs="Times New Roman"/>
          <w:sz w:val="24"/>
          <w:szCs w:val="24"/>
          <w:lang w:val="en-US"/>
        </w:rPr>
        <w:t xml:space="preserve"> based on solar energy announced in the Official Gazette dated 29/09/2018 and numbered 30550,</w:t>
      </w:r>
    </w:p>
    <w:p w14:paraId="5A92DEC8" w14:textId="0E04C897" w:rsidR="009D1145" w:rsidRPr="000234FB" w:rsidRDefault="009D1145"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Domestic Contribution Rate: The domestic contribution rate calculated within the scope of the Communiqué on Domestic Goods (SGM 2014/35) published in the Official Gazette dated 13/09/2014 and numbered 29118,</w:t>
      </w:r>
    </w:p>
    <w:p w14:paraId="01B19615" w14:textId="799BCAE6" w:rsidR="009D1145" w:rsidRPr="000234FB" w:rsidRDefault="009D1145"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 xml:space="preserve">Domestic Goods Certificate: The document showing the Domestic Contribution Rate of a Component, which is issued within the scope of the Domestic Goods Communiqué (SGM 2014/35) and specified in the </w:t>
      </w:r>
      <w:r w:rsidR="00E20794" w:rsidRPr="000234FB">
        <w:rPr>
          <w:rFonts w:ascii="Times New Roman" w:hAnsi="Times New Roman" w:cs="Times New Roman"/>
          <w:sz w:val="24"/>
          <w:szCs w:val="24"/>
          <w:lang w:val="en-US"/>
        </w:rPr>
        <w:t>Terms of Reference</w:t>
      </w:r>
      <w:r w:rsidRPr="000234FB">
        <w:rPr>
          <w:rFonts w:ascii="Times New Roman" w:hAnsi="Times New Roman" w:cs="Times New Roman"/>
          <w:sz w:val="24"/>
          <w:szCs w:val="24"/>
          <w:lang w:val="en-US"/>
        </w:rPr>
        <w:t>,</w:t>
      </w:r>
    </w:p>
    <w:p w14:paraId="21867765" w14:textId="7E434F6B" w:rsidR="004936BA" w:rsidRPr="000234FB" w:rsidRDefault="009D1145"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 xml:space="preserve">Allocation for Use of Domestic Goods (AUDG): </w:t>
      </w:r>
      <w:r w:rsidR="00246B30" w:rsidRPr="000234FB">
        <w:rPr>
          <w:rFonts w:ascii="Times New Roman" w:hAnsi="Times New Roman" w:cs="Times New Roman"/>
          <w:sz w:val="24"/>
          <w:szCs w:val="24"/>
          <w:lang w:val="en-US"/>
        </w:rPr>
        <w:t>REZ</w:t>
      </w:r>
      <w:r w:rsidRPr="000234FB">
        <w:rPr>
          <w:rFonts w:ascii="Times New Roman" w:hAnsi="Times New Roman" w:cs="Times New Roman"/>
          <w:sz w:val="24"/>
          <w:szCs w:val="24"/>
          <w:lang w:val="en-US"/>
        </w:rPr>
        <w:t xml:space="preserve"> Usage Right granted to the person who undertakes to use domestic parts within the scope of the principles specified in the </w:t>
      </w:r>
      <w:r w:rsidR="00E20794" w:rsidRPr="000234FB">
        <w:rPr>
          <w:rFonts w:ascii="Times New Roman" w:hAnsi="Times New Roman" w:cs="Times New Roman"/>
          <w:sz w:val="24"/>
          <w:szCs w:val="24"/>
          <w:lang w:val="en-US"/>
        </w:rPr>
        <w:t>Terms of Reference</w:t>
      </w:r>
      <w:r w:rsidRPr="000234FB">
        <w:rPr>
          <w:rFonts w:ascii="Times New Roman" w:hAnsi="Times New Roman" w:cs="Times New Roman"/>
          <w:sz w:val="24"/>
          <w:szCs w:val="24"/>
          <w:lang w:val="en-US"/>
        </w:rPr>
        <w:t xml:space="preserve"> in the electrical power generation facility based on renewable energy resources,</w:t>
      </w:r>
    </w:p>
    <w:p w14:paraId="78E39EF6" w14:textId="0A9C4561" w:rsidR="009D1145" w:rsidRPr="000234FB" w:rsidRDefault="009D1145"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 xml:space="preserve">Authorized Representative: One or more persons authorized to represent and bind the </w:t>
      </w:r>
      <w:r w:rsidR="00E90765" w:rsidRPr="000234FB">
        <w:rPr>
          <w:rFonts w:ascii="Times New Roman" w:hAnsi="Times New Roman" w:cs="Times New Roman"/>
          <w:sz w:val="24"/>
          <w:szCs w:val="24"/>
          <w:lang w:val="en-US"/>
        </w:rPr>
        <w:t>Bidder</w:t>
      </w:r>
      <w:r w:rsidRPr="000234FB">
        <w:rPr>
          <w:rFonts w:ascii="Times New Roman" w:hAnsi="Times New Roman" w:cs="Times New Roman"/>
          <w:sz w:val="24"/>
          <w:szCs w:val="24"/>
          <w:lang w:val="en-US"/>
        </w:rPr>
        <w:t>,</w:t>
      </w:r>
    </w:p>
    <w:p w14:paraId="391524B0" w14:textId="2BE34AD0" w:rsidR="009D1145" w:rsidRPr="000234FB" w:rsidRDefault="009D1145" w:rsidP="00FB1523">
      <w:pPr>
        <w:pStyle w:val="ListeParagraf"/>
        <w:numPr>
          <w:ilvl w:val="1"/>
          <w:numId w:val="4"/>
        </w:numPr>
        <w:spacing w:after="180" w:line="240" w:lineRule="auto"/>
        <w:ind w:left="709" w:hanging="425"/>
        <w:contextualSpacing w:val="0"/>
        <w:jc w:val="both"/>
        <w:rPr>
          <w:rFonts w:ascii="Times New Roman" w:hAnsi="Times New Roman" w:cs="Times New Roman"/>
          <w:sz w:val="24"/>
          <w:szCs w:val="24"/>
          <w:lang w:val="en-US"/>
        </w:rPr>
      </w:pPr>
      <w:r w:rsidRPr="000234FB">
        <w:rPr>
          <w:rFonts w:ascii="Times New Roman" w:hAnsi="Times New Roman" w:cs="Times New Roman"/>
          <w:sz w:val="24"/>
          <w:szCs w:val="24"/>
          <w:lang w:val="en-US"/>
        </w:rPr>
        <w:t xml:space="preserve">Regulation: The Renewable Energy </w:t>
      </w:r>
      <w:r w:rsidR="00F57FC9" w:rsidRPr="000234FB">
        <w:rPr>
          <w:rFonts w:ascii="Times New Roman" w:hAnsi="Times New Roman" w:cs="Times New Roman"/>
          <w:sz w:val="24"/>
          <w:szCs w:val="24"/>
          <w:lang w:val="en-US"/>
        </w:rPr>
        <w:t xml:space="preserve">Zone </w:t>
      </w:r>
      <w:r w:rsidRPr="000234FB">
        <w:rPr>
          <w:rFonts w:ascii="Times New Roman" w:hAnsi="Times New Roman" w:cs="Times New Roman"/>
          <w:sz w:val="24"/>
          <w:szCs w:val="24"/>
          <w:lang w:val="en-US"/>
        </w:rPr>
        <w:t>Regulation published in the Official Gazette dated 09/10/2016 and numbered 29852,</w:t>
      </w:r>
    </w:p>
    <w:p w14:paraId="1141DD2C"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26CE8A6C" w14:textId="13D27BCD"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2.2.</w:t>
      </w:r>
      <w:r w:rsidR="0046728F">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Other expressions and abbreviations in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have the meaning and scope in the relevant legislation.</w:t>
      </w:r>
    </w:p>
    <w:p w14:paraId="2AD0CE2D"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278256BC" w14:textId="0CE41508" w:rsidR="009D1145" w:rsidRPr="00FB1523" w:rsidRDefault="009D1145" w:rsidP="00FB1523">
      <w:pPr>
        <w:spacing w:after="0" w:line="240" w:lineRule="auto"/>
        <w:ind w:left="567" w:hanging="567"/>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3. </w:t>
      </w:r>
      <w:r w:rsidR="00446912">
        <w:rPr>
          <w:rFonts w:ascii="Times New Roman" w:hAnsi="Times New Roman" w:cs="Times New Roman"/>
          <w:b/>
          <w:sz w:val="24"/>
          <w:szCs w:val="24"/>
          <w:lang w:val="en-US"/>
        </w:rPr>
        <w:tab/>
      </w:r>
      <w:r w:rsidR="00BC4F24" w:rsidRPr="00FB1523">
        <w:rPr>
          <w:rFonts w:ascii="Times New Roman" w:hAnsi="Times New Roman" w:cs="Times New Roman"/>
          <w:b/>
          <w:sz w:val="24"/>
          <w:szCs w:val="24"/>
          <w:lang w:val="en-US"/>
        </w:rPr>
        <w:t>AUCTION</w:t>
      </w:r>
    </w:p>
    <w:p w14:paraId="784F08C8"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0B10D313" w14:textId="7CEEB65B" w:rsidR="009D1145" w:rsidRDefault="009D1145" w:rsidP="000234FB">
      <w:pPr>
        <w:spacing w:after="0" w:line="240" w:lineRule="auto"/>
        <w:ind w:left="567"/>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Within the scope of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w:t>
      </w:r>
      <w:r w:rsidRPr="00FB1523">
        <w:rPr>
          <w:rFonts w:ascii="Times New Roman" w:hAnsi="Times New Roman" w:cs="Times New Roman"/>
          <w:b/>
          <w:sz w:val="24"/>
          <w:szCs w:val="24"/>
          <w:lang w:val="en-US"/>
        </w:rPr>
        <w:t>15 (fifteen)</w:t>
      </w:r>
      <w:r w:rsidRPr="00FB1523">
        <w:rPr>
          <w:rFonts w:ascii="Times New Roman" w:hAnsi="Times New Roman" w:cs="Times New Roman"/>
          <w:sz w:val="24"/>
          <w:szCs w:val="24"/>
          <w:lang w:val="en-US"/>
        </w:rPr>
        <w:t xml:space="preserve"> </w:t>
      </w:r>
      <w:r w:rsidR="009809D2"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 xml:space="preserve">s are held for the allocation of a total Connection Capacity of </w:t>
      </w:r>
      <w:r w:rsidRPr="00FB1523">
        <w:rPr>
          <w:rFonts w:ascii="Times New Roman" w:hAnsi="Times New Roman" w:cs="Times New Roman"/>
          <w:b/>
          <w:sz w:val="24"/>
          <w:szCs w:val="24"/>
          <w:lang w:val="en-US"/>
        </w:rPr>
        <w:t>1,000 (thousand) MWe</w:t>
      </w:r>
      <w:r w:rsidRPr="00FB1523">
        <w:rPr>
          <w:rFonts w:ascii="Times New Roman" w:hAnsi="Times New Roman" w:cs="Times New Roman"/>
          <w:sz w:val="24"/>
          <w:szCs w:val="24"/>
          <w:lang w:val="en-US"/>
        </w:rPr>
        <w:t xml:space="preserve"> in Annex-1, according to the "</w:t>
      </w:r>
      <w:r w:rsidR="00246B30" w:rsidRPr="00FB1523">
        <w:rPr>
          <w:rFonts w:ascii="Times New Roman" w:hAnsi="Times New Roman" w:cs="Times New Roman"/>
          <w:sz w:val="24"/>
          <w:szCs w:val="24"/>
          <w:lang w:val="en-US"/>
        </w:rPr>
        <w:t>REZ</w:t>
      </w:r>
      <w:r w:rsidRPr="00FB1523">
        <w:rPr>
          <w:rFonts w:ascii="Times New Roman" w:hAnsi="Times New Roman" w:cs="Times New Roman"/>
          <w:sz w:val="24"/>
          <w:szCs w:val="24"/>
          <w:lang w:val="en-US"/>
        </w:rPr>
        <w:t xml:space="preserve"> Connection Capacity Allocation Method</w:t>
      </w:r>
      <w:r w:rsidR="00511205" w:rsidRPr="00FB1523">
        <w:rPr>
          <w:rFonts w:ascii="Times New Roman" w:hAnsi="Times New Roman" w:cs="Times New Roman"/>
          <w:sz w:val="24"/>
          <w:szCs w:val="24"/>
          <w:lang w:val="en-US"/>
        </w:rPr>
        <w:t xml:space="preserve"> for REZ</w:t>
      </w:r>
      <w:r w:rsidRPr="00FB1523">
        <w:rPr>
          <w:rFonts w:ascii="Times New Roman" w:hAnsi="Times New Roman" w:cs="Times New Roman"/>
          <w:sz w:val="24"/>
          <w:szCs w:val="24"/>
          <w:lang w:val="en-US"/>
        </w:rPr>
        <w:t>" specified in the third paragraph of Article 5 of the Regulation and the AUDG method included in the Regulation.</w:t>
      </w:r>
    </w:p>
    <w:p w14:paraId="0B2533AB" w14:textId="6403637E" w:rsidR="0046728F" w:rsidRDefault="0046728F" w:rsidP="000234FB">
      <w:pPr>
        <w:spacing w:after="0" w:line="240" w:lineRule="auto"/>
        <w:ind w:left="567"/>
        <w:jc w:val="both"/>
        <w:rPr>
          <w:rFonts w:ascii="Times New Roman" w:hAnsi="Times New Roman" w:cs="Times New Roman"/>
          <w:sz w:val="24"/>
          <w:szCs w:val="24"/>
          <w:lang w:val="en-US"/>
        </w:rPr>
      </w:pPr>
    </w:p>
    <w:p w14:paraId="710CC0B2" w14:textId="7C1014A1" w:rsidR="0046728F" w:rsidRPr="00FB1523" w:rsidRDefault="0046728F" w:rsidP="00FB1523">
      <w:pPr>
        <w:pStyle w:val="ListeParagraf"/>
        <w:numPr>
          <w:ilvl w:val="0"/>
          <w:numId w:val="6"/>
        </w:numPr>
        <w:spacing w:after="120" w:line="240" w:lineRule="auto"/>
        <w:ind w:left="1281" w:hanging="357"/>
        <w:contextualSpacing w:val="0"/>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 </w:t>
      </w:r>
    </w:p>
    <w:p w14:paraId="0FF4631F" w14:textId="545C58E2" w:rsidR="0046728F" w:rsidRPr="00FB1523" w:rsidRDefault="0046728F" w:rsidP="00FB1523">
      <w:pPr>
        <w:pStyle w:val="ListeParagraf"/>
        <w:numPr>
          <w:ilvl w:val="0"/>
          <w:numId w:val="6"/>
        </w:numPr>
        <w:spacing w:after="120" w:line="240" w:lineRule="auto"/>
        <w:ind w:left="1281" w:hanging="357"/>
        <w:contextualSpacing w:val="0"/>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 </w:t>
      </w:r>
    </w:p>
    <w:p w14:paraId="75CABA94" w14:textId="77777777" w:rsidR="0046728F" w:rsidRPr="00FB1523" w:rsidRDefault="0046728F" w:rsidP="00FB1523">
      <w:pPr>
        <w:pStyle w:val="ListeParagraf"/>
        <w:numPr>
          <w:ilvl w:val="0"/>
          <w:numId w:val="6"/>
        </w:numPr>
        <w:spacing w:after="120" w:line="240" w:lineRule="auto"/>
        <w:ind w:left="1281" w:hanging="357"/>
        <w:contextualSpacing w:val="0"/>
        <w:jc w:val="both"/>
        <w:rPr>
          <w:rFonts w:ascii="Times New Roman" w:hAnsi="Times New Roman" w:cs="Times New Roman"/>
          <w:b/>
          <w:sz w:val="24"/>
          <w:szCs w:val="24"/>
          <w:lang w:val="en-US"/>
        </w:rPr>
      </w:pPr>
    </w:p>
    <w:p w14:paraId="2986F9C2" w14:textId="77777777" w:rsidR="009D1145" w:rsidRPr="00FB1523" w:rsidRDefault="009D1145" w:rsidP="004936BA">
      <w:pPr>
        <w:spacing w:after="0" w:line="240" w:lineRule="auto"/>
        <w:jc w:val="both"/>
        <w:rPr>
          <w:rFonts w:ascii="Times New Roman" w:hAnsi="Times New Roman" w:cs="Times New Roman"/>
          <w:sz w:val="24"/>
          <w:szCs w:val="24"/>
          <w:lang w:val="en-US"/>
        </w:rPr>
      </w:pPr>
    </w:p>
    <w:p w14:paraId="3A2850FB" w14:textId="6CD6CDC6" w:rsidR="009D1145" w:rsidRPr="00FB1523" w:rsidRDefault="009D1145" w:rsidP="00FB1523">
      <w:pPr>
        <w:spacing w:after="0" w:line="240" w:lineRule="auto"/>
        <w:ind w:left="567" w:hanging="567"/>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3.1 </w:t>
      </w:r>
      <w:r w:rsidR="00DD669B">
        <w:rPr>
          <w:rFonts w:ascii="Times New Roman" w:hAnsi="Times New Roman" w:cs="Times New Roman"/>
          <w:b/>
          <w:sz w:val="24"/>
          <w:szCs w:val="24"/>
          <w:lang w:val="en-US"/>
        </w:rPr>
        <w:tab/>
      </w:r>
      <w:r w:rsidRPr="00FB1523">
        <w:rPr>
          <w:rFonts w:ascii="Times New Roman" w:hAnsi="Times New Roman" w:cs="Times New Roman"/>
          <w:b/>
          <w:sz w:val="24"/>
          <w:szCs w:val="24"/>
          <w:lang w:val="en-US"/>
        </w:rPr>
        <w:t xml:space="preserve">Documents Required for </w:t>
      </w:r>
      <w:r w:rsidR="00246B30" w:rsidRPr="00FB1523">
        <w:rPr>
          <w:rFonts w:ascii="Times New Roman" w:hAnsi="Times New Roman" w:cs="Times New Roman"/>
          <w:b/>
          <w:sz w:val="24"/>
          <w:szCs w:val="24"/>
          <w:lang w:val="en-US"/>
        </w:rPr>
        <w:t>Auction</w:t>
      </w:r>
      <w:r w:rsidR="009809D2" w:rsidRPr="00FB1523">
        <w:rPr>
          <w:rFonts w:ascii="Times New Roman" w:hAnsi="Times New Roman" w:cs="Times New Roman"/>
          <w:b/>
          <w:sz w:val="24"/>
          <w:szCs w:val="24"/>
          <w:lang w:val="en-US"/>
        </w:rPr>
        <w:t xml:space="preserve"> </w:t>
      </w:r>
      <w:r w:rsidRPr="00FB1523">
        <w:rPr>
          <w:rFonts w:ascii="Times New Roman" w:hAnsi="Times New Roman" w:cs="Times New Roman"/>
          <w:b/>
          <w:sz w:val="24"/>
          <w:szCs w:val="24"/>
          <w:lang w:val="en-US"/>
        </w:rPr>
        <w:t>Application and Preparation</w:t>
      </w:r>
    </w:p>
    <w:p w14:paraId="37B78E4B"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17DA964F" w14:textId="32653323"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3.1.1.</w:t>
      </w:r>
      <w:r w:rsidR="00DD669B" w:rsidRPr="00FB1523">
        <w:rPr>
          <w:rFonts w:ascii="Times New Roman" w:hAnsi="Times New Roman" w:cs="Times New Roman"/>
          <w:b/>
          <w:sz w:val="24"/>
          <w:szCs w:val="24"/>
          <w:lang w:val="en-US"/>
        </w:rPr>
        <w:tab/>
      </w:r>
      <w:r w:rsidRPr="00FB1523">
        <w:rPr>
          <w:rFonts w:ascii="Times New Roman" w:hAnsi="Times New Roman" w:cs="Times New Roman"/>
          <w:sz w:val="24"/>
          <w:szCs w:val="24"/>
          <w:lang w:val="en-US"/>
        </w:rPr>
        <w:t xml:space="preserve">The </w:t>
      </w:r>
      <w:r w:rsidR="00246B30"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must submit the following documents; without any changes, according to the specified sequence number and in accordance with the formats given in the annexes of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w:t>
      </w:r>
    </w:p>
    <w:p w14:paraId="37C51DFB"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201BF263" w14:textId="053F854B" w:rsidR="009D1145" w:rsidRPr="00DD669B" w:rsidRDefault="009D1145" w:rsidP="00450895">
      <w:pPr>
        <w:spacing w:after="180" w:line="240" w:lineRule="auto"/>
        <w:ind w:left="851" w:hanging="283"/>
        <w:jc w:val="both"/>
        <w:rPr>
          <w:rFonts w:ascii="Times New Roman" w:hAnsi="Times New Roman" w:cs="Times New Roman"/>
          <w:sz w:val="24"/>
          <w:szCs w:val="24"/>
          <w:lang w:val="en-US"/>
        </w:rPr>
      </w:pPr>
      <w:r w:rsidRPr="00DD669B">
        <w:rPr>
          <w:rFonts w:ascii="Times New Roman" w:hAnsi="Times New Roman" w:cs="Times New Roman"/>
          <w:sz w:val="24"/>
          <w:szCs w:val="24"/>
          <w:lang w:val="en-US"/>
        </w:rPr>
        <w:t xml:space="preserve">1) </w:t>
      </w:r>
      <w:r w:rsidR="00DD669B">
        <w:rPr>
          <w:rFonts w:ascii="Times New Roman" w:hAnsi="Times New Roman" w:cs="Times New Roman"/>
          <w:sz w:val="24"/>
          <w:szCs w:val="24"/>
          <w:lang w:val="en-US"/>
        </w:rPr>
        <w:tab/>
      </w:r>
      <w:r w:rsidRPr="00DD669B">
        <w:rPr>
          <w:rFonts w:ascii="Times New Roman" w:hAnsi="Times New Roman" w:cs="Times New Roman"/>
          <w:sz w:val="24"/>
          <w:szCs w:val="24"/>
          <w:lang w:val="en-US"/>
        </w:rPr>
        <w:t>Application Petition (Annex-3),</w:t>
      </w:r>
    </w:p>
    <w:p w14:paraId="743FB77B" w14:textId="4E94F355" w:rsidR="009D1145" w:rsidRPr="00DD669B" w:rsidRDefault="009D1145" w:rsidP="00CD7367">
      <w:pPr>
        <w:spacing w:after="180" w:line="240" w:lineRule="auto"/>
        <w:ind w:left="851" w:hanging="283"/>
        <w:jc w:val="both"/>
        <w:rPr>
          <w:rFonts w:ascii="Times New Roman" w:hAnsi="Times New Roman" w:cs="Times New Roman"/>
          <w:sz w:val="24"/>
          <w:szCs w:val="24"/>
          <w:lang w:val="en-US"/>
        </w:rPr>
      </w:pPr>
      <w:r w:rsidRPr="00DD669B">
        <w:rPr>
          <w:rFonts w:ascii="Times New Roman" w:hAnsi="Times New Roman" w:cs="Times New Roman"/>
          <w:sz w:val="24"/>
          <w:szCs w:val="24"/>
          <w:lang w:val="en-US"/>
        </w:rPr>
        <w:t xml:space="preserve">2) </w:t>
      </w:r>
      <w:r w:rsidR="00DD669B">
        <w:rPr>
          <w:rFonts w:ascii="Times New Roman" w:hAnsi="Times New Roman" w:cs="Times New Roman"/>
          <w:sz w:val="24"/>
          <w:szCs w:val="24"/>
          <w:lang w:val="en-US"/>
        </w:rPr>
        <w:tab/>
      </w:r>
      <w:r w:rsidRPr="00DD669B">
        <w:rPr>
          <w:rFonts w:ascii="Times New Roman" w:hAnsi="Times New Roman" w:cs="Times New Roman"/>
          <w:sz w:val="24"/>
          <w:szCs w:val="24"/>
          <w:lang w:val="en-US"/>
        </w:rPr>
        <w:t xml:space="preserve">A closed financial proposal envelope containing the financial proposal (Annex-4) for each </w:t>
      </w:r>
      <w:r w:rsidR="00246B30" w:rsidRPr="00DD669B">
        <w:rPr>
          <w:rFonts w:ascii="Times New Roman" w:hAnsi="Times New Roman" w:cs="Times New Roman"/>
          <w:sz w:val="24"/>
          <w:szCs w:val="24"/>
          <w:lang w:val="en-US"/>
        </w:rPr>
        <w:t>Auction</w:t>
      </w:r>
      <w:r w:rsidR="009809D2" w:rsidRPr="00DD669B">
        <w:rPr>
          <w:rFonts w:ascii="Times New Roman" w:hAnsi="Times New Roman" w:cs="Times New Roman"/>
          <w:sz w:val="24"/>
          <w:szCs w:val="24"/>
          <w:lang w:val="en-US"/>
        </w:rPr>
        <w:t xml:space="preserve"> </w:t>
      </w:r>
      <w:r w:rsidRPr="00DD669B">
        <w:rPr>
          <w:rFonts w:ascii="Times New Roman" w:hAnsi="Times New Roman" w:cs="Times New Roman"/>
          <w:sz w:val="24"/>
          <w:szCs w:val="24"/>
          <w:lang w:val="en-US"/>
        </w:rPr>
        <w:t>applied for,</w:t>
      </w:r>
    </w:p>
    <w:p w14:paraId="789C8062" w14:textId="14E63ED1" w:rsidR="009D1145" w:rsidRPr="00DD669B" w:rsidRDefault="009D1145" w:rsidP="00CD7367">
      <w:pPr>
        <w:spacing w:after="180" w:line="240" w:lineRule="auto"/>
        <w:ind w:left="851" w:hanging="283"/>
        <w:jc w:val="both"/>
        <w:rPr>
          <w:rFonts w:ascii="Times New Roman" w:hAnsi="Times New Roman" w:cs="Times New Roman"/>
          <w:sz w:val="24"/>
          <w:szCs w:val="24"/>
          <w:lang w:val="en-US"/>
        </w:rPr>
      </w:pPr>
      <w:r w:rsidRPr="00DD669B">
        <w:rPr>
          <w:rFonts w:ascii="Times New Roman" w:hAnsi="Times New Roman" w:cs="Times New Roman"/>
          <w:sz w:val="24"/>
          <w:szCs w:val="24"/>
          <w:lang w:val="en-US"/>
        </w:rPr>
        <w:t xml:space="preserve">3) </w:t>
      </w:r>
      <w:r w:rsidR="00DD669B">
        <w:rPr>
          <w:rFonts w:ascii="Times New Roman" w:hAnsi="Times New Roman" w:cs="Times New Roman"/>
          <w:sz w:val="24"/>
          <w:szCs w:val="24"/>
          <w:lang w:val="en-US"/>
        </w:rPr>
        <w:tab/>
      </w:r>
      <w:r w:rsidRPr="00DD669B">
        <w:rPr>
          <w:rFonts w:ascii="Times New Roman" w:hAnsi="Times New Roman" w:cs="Times New Roman"/>
          <w:sz w:val="24"/>
          <w:szCs w:val="24"/>
          <w:lang w:val="en-US"/>
        </w:rPr>
        <w:t xml:space="preserve">A receipt or receipt in the amount of </w:t>
      </w:r>
      <w:r w:rsidRPr="00FB1523">
        <w:rPr>
          <w:rFonts w:ascii="Times New Roman" w:hAnsi="Times New Roman" w:cs="Times New Roman"/>
          <w:b/>
          <w:sz w:val="24"/>
          <w:szCs w:val="24"/>
          <w:lang w:val="en-US"/>
        </w:rPr>
        <w:t>2.000 (two thousand)</w:t>
      </w:r>
      <w:r w:rsidRPr="00DD669B">
        <w:rPr>
          <w:rFonts w:ascii="Times New Roman" w:hAnsi="Times New Roman" w:cs="Times New Roman"/>
          <w:sz w:val="24"/>
          <w:szCs w:val="24"/>
          <w:lang w:val="en-US"/>
        </w:rPr>
        <w:t xml:space="preserve"> </w:t>
      </w:r>
      <w:r w:rsidRPr="00FB1523">
        <w:rPr>
          <w:rFonts w:ascii="Times New Roman" w:hAnsi="Times New Roman" w:cs="Times New Roman"/>
          <w:b/>
          <w:sz w:val="24"/>
          <w:szCs w:val="24"/>
          <w:lang w:val="en-US"/>
        </w:rPr>
        <w:t>Turkish Liras</w:t>
      </w:r>
      <w:r w:rsidRPr="00DD669B">
        <w:rPr>
          <w:rFonts w:ascii="Times New Roman" w:hAnsi="Times New Roman" w:cs="Times New Roman"/>
          <w:sz w:val="24"/>
          <w:szCs w:val="24"/>
          <w:lang w:val="en-US"/>
        </w:rPr>
        <w:t xml:space="preserve"> obtained from the Central Accounting Office of the Ministry of Energy and Natural Resources of the Republic of Turkey or a bank branch for each </w:t>
      </w:r>
      <w:r w:rsidR="00246B30" w:rsidRPr="00DD669B">
        <w:rPr>
          <w:rFonts w:ascii="Times New Roman" w:hAnsi="Times New Roman" w:cs="Times New Roman"/>
          <w:sz w:val="24"/>
          <w:szCs w:val="24"/>
          <w:lang w:val="en-US"/>
        </w:rPr>
        <w:t>Auction</w:t>
      </w:r>
      <w:r w:rsidR="00A64BA0">
        <w:rPr>
          <w:rFonts w:ascii="Times New Roman" w:hAnsi="Times New Roman" w:cs="Times New Roman"/>
          <w:sz w:val="24"/>
          <w:szCs w:val="24"/>
          <w:lang w:val="en-US"/>
        </w:rPr>
        <w:t xml:space="preserve"> </w:t>
      </w:r>
      <w:r w:rsidRPr="00DD669B">
        <w:rPr>
          <w:rFonts w:ascii="Times New Roman" w:hAnsi="Times New Roman" w:cs="Times New Roman"/>
          <w:sz w:val="24"/>
          <w:szCs w:val="24"/>
          <w:lang w:val="en-US"/>
        </w:rPr>
        <w:t>applied for,</w:t>
      </w:r>
    </w:p>
    <w:p w14:paraId="4A8406F7" w14:textId="28CC7188" w:rsidR="009D1145" w:rsidRPr="00DD669B" w:rsidRDefault="009D1145" w:rsidP="00CD7367">
      <w:pPr>
        <w:spacing w:after="180" w:line="240" w:lineRule="auto"/>
        <w:ind w:left="851" w:hanging="425"/>
        <w:jc w:val="both"/>
        <w:rPr>
          <w:rFonts w:ascii="Times New Roman" w:hAnsi="Times New Roman" w:cs="Times New Roman"/>
          <w:sz w:val="24"/>
          <w:szCs w:val="24"/>
          <w:lang w:val="en-US"/>
        </w:rPr>
      </w:pPr>
      <w:r w:rsidRPr="00DD669B">
        <w:rPr>
          <w:rFonts w:ascii="Times New Roman" w:hAnsi="Times New Roman" w:cs="Times New Roman"/>
          <w:sz w:val="24"/>
          <w:szCs w:val="24"/>
          <w:lang w:val="en-US"/>
        </w:rPr>
        <w:t xml:space="preserve">4) </w:t>
      </w:r>
      <w:r w:rsidR="00DD669B">
        <w:rPr>
          <w:rFonts w:ascii="Times New Roman" w:hAnsi="Times New Roman" w:cs="Times New Roman"/>
          <w:sz w:val="24"/>
          <w:szCs w:val="24"/>
          <w:lang w:val="en-US"/>
        </w:rPr>
        <w:tab/>
      </w:r>
      <w:r w:rsidRPr="00DD669B">
        <w:rPr>
          <w:rFonts w:ascii="Times New Roman" w:hAnsi="Times New Roman" w:cs="Times New Roman"/>
          <w:sz w:val="24"/>
          <w:szCs w:val="24"/>
          <w:lang w:val="en-US"/>
        </w:rPr>
        <w:t>Letter of Guarantee (Annex-5/A</w:t>
      </w:r>
      <w:r w:rsidR="001E63F9" w:rsidRPr="00DD669B">
        <w:rPr>
          <w:rFonts w:ascii="Times New Roman" w:hAnsi="Times New Roman" w:cs="Times New Roman"/>
          <w:sz w:val="24"/>
          <w:szCs w:val="24"/>
          <w:lang w:val="en-US"/>
        </w:rPr>
        <w:t>ppendix</w:t>
      </w:r>
      <w:r w:rsidRPr="00DD669B">
        <w:rPr>
          <w:rFonts w:ascii="Times New Roman" w:hAnsi="Times New Roman" w:cs="Times New Roman"/>
          <w:sz w:val="24"/>
          <w:szCs w:val="24"/>
          <w:lang w:val="en-US"/>
        </w:rPr>
        <w:t xml:space="preserve">-1) arranged in the amount and conditions specified in the </w:t>
      </w:r>
      <w:r w:rsidR="00E20794" w:rsidRPr="00DD669B">
        <w:rPr>
          <w:rFonts w:ascii="Times New Roman" w:hAnsi="Times New Roman" w:cs="Times New Roman"/>
          <w:sz w:val="24"/>
          <w:szCs w:val="24"/>
          <w:lang w:val="en-US"/>
        </w:rPr>
        <w:t>Terms of Reference</w:t>
      </w:r>
      <w:r w:rsidRPr="00DD669B">
        <w:rPr>
          <w:rFonts w:ascii="Times New Roman" w:hAnsi="Times New Roman" w:cs="Times New Roman"/>
          <w:sz w:val="24"/>
          <w:szCs w:val="24"/>
          <w:lang w:val="en-US"/>
        </w:rPr>
        <w:t xml:space="preserve"> for each </w:t>
      </w:r>
      <w:r w:rsidR="00246B30" w:rsidRPr="00DD669B">
        <w:rPr>
          <w:rFonts w:ascii="Times New Roman" w:hAnsi="Times New Roman" w:cs="Times New Roman"/>
          <w:sz w:val="24"/>
          <w:szCs w:val="24"/>
          <w:lang w:val="en-US"/>
        </w:rPr>
        <w:t>Auction</w:t>
      </w:r>
      <w:r w:rsidR="009809D2" w:rsidRPr="00DD669B">
        <w:rPr>
          <w:rFonts w:ascii="Times New Roman" w:hAnsi="Times New Roman" w:cs="Times New Roman"/>
          <w:sz w:val="24"/>
          <w:szCs w:val="24"/>
          <w:lang w:val="en-US"/>
        </w:rPr>
        <w:t xml:space="preserve"> </w:t>
      </w:r>
      <w:r w:rsidRPr="00DD669B">
        <w:rPr>
          <w:rFonts w:ascii="Times New Roman" w:hAnsi="Times New Roman" w:cs="Times New Roman"/>
          <w:sz w:val="24"/>
          <w:szCs w:val="24"/>
          <w:lang w:val="en-US"/>
        </w:rPr>
        <w:t>applied for, The Turkish Trade Registry Gazette, in which the registration certificates and authorizations of each bank official who approved the Letter of Guarantee are stated, Letter of Guarantee issued by the bank and certificates of registration of those who approve this letter and documents showing that they have representation and binding,</w:t>
      </w:r>
    </w:p>
    <w:p w14:paraId="554A670C" w14:textId="7F981FC9" w:rsidR="009D1145" w:rsidRPr="00DD669B" w:rsidRDefault="009D1145" w:rsidP="00CD7367">
      <w:pPr>
        <w:spacing w:after="180" w:line="240" w:lineRule="auto"/>
        <w:ind w:left="851" w:hanging="425"/>
        <w:jc w:val="both"/>
        <w:rPr>
          <w:rFonts w:ascii="Times New Roman" w:hAnsi="Times New Roman" w:cs="Times New Roman"/>
          <w:sz w:val="24"/>
          <w:szCs w:val="24"/>
          <w:lang w:val="en-US"/>
        </w:rPr>
      </w:pPr>
      <w:r w:rsidRPr="00DD669B">
        <w:rPr>
          <w:rFonts w:ascii="Times New Roman" w:hAnsi="Times New Roman" w:cs="Times New Roman"/>
          <w:sz w:val="24"/>
          <w:szCs w:val="24"/>
          <w:lang w:val="en-US"/>
        </w:rPr>
        <w:t xml:space="preserve">5) </w:t>
      </w:r>
      <w:r w:rsidR="00DD669B">
        <w:rPr>
          <w:rFonts w:ascii="Times New Roman" w:hAnsi="Times New Roman" w:cs="Times New Roman"/>
          <w:sz w:val="24"/>
          <w:szCs w:val="24"/>
          <w:lang w:val="en-US"/>
        </w:rPr>
        <w:tab/>
      </w:r>
      <w:r w:rsidRPr="00DD669B">
        <w:rPr>
          <w:rFonts w:ascii="Times New Roman" w:hAnsi="Times New Roman" w:cs="Times New Roman"/>
          <w:sz w:val="24"/>
          <w:szCs w:val="24"/>
          <w:lang w:val="en-US"/>
        </w:rPr>
        <w:t>Notarized registration certificate or power of attorney, in which the name, surname, powers of representation and binding of the Authorized Representatives are clearly stated, Signature declarations of those who gave the authority for representation and binding, and the original of the registration certificates or copies approved by the competent authorities,</w:t>
      </w:r>
    </w:p>
    <w:p w14:paraId="5E99D3FE" w14:textId="462C4759" w:rsidR="009D1145" w:rsidRPr="00DD669B" w:rsidRDefault="009D1145" w:rsidP="00FB1523">
      <w:pPr>
        <w:spacing w:after="180" w:line="240" w:lineRule="auto"/>
        <w:ind w:left="851" w:hanging="425"/>
        <w:jc w:val="both"/>
        <w:rPr>
          <w:rFonts w:ascii="Times New Roman" w:hAnsi="Times New Roman" w:cs="Times New Roman"/>
          <w:sz w:val="24"/>
          <w:szCs w:val="24"/>
          <w:lang w:val="en-US"/>
        </w:rPr>
      </w:pPr>
      <w:r w:rsidRPr="00DD669B">
        <w:rPr>
          <w:rFonts w:ascii="Times New Roman" w:hAnsi="Times New Roman" w:cs="Times New Roman"/>
          <w:sz w:val="24"/>
          <w:szCs w:val="24"/>
          <w:lang w:val="en-US"/>
        </w:rPr>
        <w:t xml:space="preserve">6) </w:t>
      </w:r>
      <w:r w:rsidR="00DD669B">
        <w:rPr>
          <w:rFonts w:ascii="Times New Roman" w:hAnsi="Times New Roman" w:cs="Times New Roman"/>
          <w:sz w:val="24"/>
          <w:szCs w:val="24"/>
          <w:lang w:val="en-US"/>
        </w:rPr>
        <w:tab/>
      </w:r>
      <w:r w:rsidRPr="00DD669B">
        <w:rPr>
          <w:rFonts w:ascii="Times New Roman" w:hAnsi="Times New Roman" w:cs="Times New Roman"/>
          <w:sz w:val="24"/>
          <w:szCs w:val="24"/>
          <w:lang w:val="en-US"/>
        </w:rPr>
        <w:t xml:space="preserve">Trade Registry Gazette/Newspapers showing the </w:t>
      </w:r>
      <w:r w:rsidR="00246B30" w:rsidRPr="00DD669B">
        <w:rPr>
          <w:rFonts w:ascii="Times New Roman" w:hAnsi="Times New Roman" w:cs="Times New Roman"/>
          <w:sz w:val="24"/>
          <w:szCs w:val="24"/>
          <w:lang w:val="en-US"/>
        </w:rPr>
        <w:t>bidder</w:t>
      </w:r>
      <w:r w:rsidRPr="00DD669B">
        <w:rPr>
          <w:rFonts w:ascii="Times New Roman" w:hAnsi="Times New Roman" w:cs="Times New Roman"/>
          <w:sz w:val="24"/>
          <w:szCs w:val="24"/>
          <w:lang w:val="en-US"/>
        </w:rPr>
        <w:t>'s latest status,</w:t>
      </w:r>
    </w:p>
    <w:p w14:paraId="5454C39B" w14:textId="2BB9EC1D" w:rsidR="009D1145" w:rsidRPr="00DD669B" w:rsidRDefault="009D1145" w:rsidP="00FB1523">
      <w:pPr>
        <w:spacing w:after="180" w:line="240" w:lineRule="auto"/>
        <w:ind w:left="851" w:hanging="425"/>
        <w:jc w:val="both"/>
        <w:rPr>
          <w:rFonts w:ascii="Times New Roman" w:hAnsi="Times New Roman" w:cs="Times New Roman"/>
          <w:sz w:val="24"/>
          <w:szCs w:val="24"/>
          <w:lang w:val="en-US"/>
        </w:rPr>
      </w:pPr>
      <w:r w:rsidRPr="00DD669B">
        <w:rPr>
          <w:rFonts w:ascii="Times New Roman" w:hAnsi="Times New Roman" w:cs="Times New Roman"/>
          <w:sz w:val="24"/>
          <w:szCs w:val="24"/>
          <w:lang w:val="en-US"/>
        </w:rPr>
        <w:t xml:space="preserve">7) </w:t>
      </w:r>
      <w:r w:rsidR="00DD669B">
        <w:rPr>
          <w:rFonts w:ascii="Times New Roman" w:hAnsi="Times New Roman" w:cs="Times New Roman"/>
          <w:sz w:val="24"/>
          <w:szCs w:val="24"/>
          <w:lang w:val="en-US"/>
        </w:rPr>
        <w:tab/>
      </w:r>
      <w:r w:rsidRPr="00DD669B">
        <w:rPr>
          <w:rFonts w:ascii="Times New Roman" w:hAnsi="Times New Roman" w:cs="Times New Roman"/>
          <w:sz w:val="24"/>
          <w:szCs w:val="24"/>
          <w:lang w:val="en-US"/>
        </w:rPr>
        <w:t xml:space="preserve">For the </w:t>
      </w:r>
      <w:r w:rsidR="00246B30" w:rsidRPr="00DD669B">
        <w:rPr>
          <w:rFonts w:ascii="Times New Roman" w:hAnsi="Times New Roman" w:cs="Times New Roman"/>
          <w:sz w:val="24"/>
          <w:szCs w:val="24"/>
          <w:lang w:val="en-US"/>
        </w:rPr>
        <w:t>bidder</w:t>
      </w:r>
      <w:r w:rsidRPr="00DD669B">
        <w:rPr>
          <w:rFonts w:ascii="Times New Roman" w:hAnsi="Times New Roman" w:cs="Times New Roman"/>
          <w:sz w:val="24"/>
          <w:szCs w:val="24"/>
          <w:lang w:val="en-US"/>
        </w:rPr>
        <w:t xml:space="preserve">, "No Social Security Institution Premium Debt" and "No Tax Debt" e-document etc. obtained from public institutions and organizations within the last </w:t>
      </w:r>
      <w:r w:rsidRPr="00FB1523">
        <w:rPr>
          <w:rFonts w:ascii="Times New Roman" w:hAnsi="Times New Roman" w:cs="Times New Roman"/>
          <w:b/>
          <w:sz w:val="24"/>
          <w:szCs w:val="24"/>
          <w:lang w:val="en-US"/>
        </w:rPr>
        <w:t>3 (three)</w:t>
      </w:r>
      <w:r w:rsidRPr="00DD669B">
        <w:rPr>
          <w:rFonts w:ascii="Times New Roman" w:hAnsi="Times New Roman" w:cs="Times New Roman"/>
          <w:sz w:val="24"/>
          <w:szCs w:val="24"/>
          <w:lang w:val="en-US"/>
        </w:rPr>
        <w:t xml:space="preserve"> months before the application date. official writings.</w:t>
      </w:r>
    </w:p>
    <w:p w14:paraId="52E0F004" w14:textId="77777777" w:rsidR="009D1145" w:rsidRPr="00FB1523" w:rsidRDefault="009D1145" w:rsidP="00FB1523">
      <w:pPr>
        <w:spacing w:after="0" w:line="240" w:lineRule="auto"/>
        <w:ind w:left="709" w:hanging="425"/>
        <w:jc w:val="both"/>
        <w:rPr>
          <w:rFonts w:ascii="Times New Roman" w:hAnsi="Times New Roman" w:cs="Times New Roman"/>
          <w:sz w:val="24"/>
          <w:szCs w:val="24"/>
          <w:lang w:val="en-US"/>
        </w:rPr>
      </w:pPr>
    </w:p>
    <w:p w14:paraId="1A64BA13" w14:textId="46791156"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3.1.2.</w:t>
      </w:r>
      <w:r w:rsidR="00DD669B">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All kinds of information, documents and explanations submitted in the application and requested in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are considered as responses to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w:t>
      </w:r>
    </w:p>
    <w:p w14:paraId="25431E9B"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1AF9E086" w14:textId="5035A8FF"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3.1.3.</w:t>
      </w:r>
      <w:r w:rsidR="00DD669B">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w:t>
      </w:r>
      <w:r w:rsidR="00246B30"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prepares the documents to be prepared for the application regarding the </w:t>
      </w:r>
      <w:r w:rsidR="009809D2"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 xml:space="preserve">s stated in the Application Petition in the form and content specified below and delivers them by hand to the General Directorate as stated in the </w:t>
      </w:r>
      <w:r w:rsidR="00246B30" w:rsidRPr="00FB1523">
        <w:rPr>
          <w:rFonts w:ascii="Times New Roman" w:hAnsi="Times New Roman" w:cs="Times New Roman"/>
          <w:sz w:val="24"/>
          <w:szCs w:val="24"/>
          <w:lang w:val="en-US"/>
        </w:rPr>
        <w:t>Auction</w:t>
      </w:r>
      <w:r w:rsidR="009809D2"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announcement.</w:t>
      </w:r>
    </w:p>
    <w:p w14:paraId="7F2741B4"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20108C1B" w14:textId="50559DE5" w:rsidR="009D1145" w:rsidRPr="00DD669B" w:rsidRDefault="009D1145" w:rsidP="00FB1523">
      <w:pPr>
        <w:pStyle w:val="ListeParagraf"/>
        <w:numPr>
          <w:ilvl w:val="0"/>
          <w:numId w:val="7"/>
        </w:numPr>
        <w:spacing w:after="180" w:line="240" w:lineRule="auto"/>
        <w:ind w:left="924" w:hanging="357"/>
        <w:contextualSpacing w:val="0"/>
        <w:jc w:val="both"/>
        <w:rPr>
          <w:rFonts w:ascii="Times New Roman" w:hAnsi="Times New Roman" w:cs="Times New Roman"/>
          <w:sz w:val="24"/>
          <w:szCs w:val="24"/>
          <w:lang w:val="en-US"/>
        </w:rPr>
      </w:pPr>
      <w:r w:rsidRPr="00DD669B">
        <w:rPr>
          <w:rFonts w:ascii="Times New Roman" w:hAnsi="Times New Roman" w:cs="Times New Roman"/>
          <w:sz w:val="24"/>
          <w:szCs w:val="24"/>
          <w:lang w:val="en-US"/>
        </w:rPr>
        <w:t xml:space="preserve">All application documents pertaining to the application are kept in a closed outer envelope/package. On this outer envelope/package, the applicant's full address for notification and the names of the </w:t>
      </w:r>
      <w:r w:rsidR="009809D2" w:rsidRPr="00DD669B">
        <w:rPr>
          <w:rFonts w:ascii="Times New Roman" w:hAnsi="Times New Roman" w:cs="Times New Roman"/>
          <w:sz w:val="24"/>
          <w:szCs w:val="24"/>
          <w:lang w:val="en-US"/>
        </w:rPr>
        <w:t>Auction</w:t>
      </w:r>
      <w:r w:rsidRPr="00DD669B">
        <w:rPr>
          <w:rFonts w:ascii="Times New Roman" w:hAnsi="Times New Roman" w:cs="Times New Roman"/>
          <w:sz w:val="24"/>
          <w:szCs w:val="24"/>
          <w:lang w:val="en-US"/>
        </w:rPr>
        <w:t>(s) applied from the list given in Annex-1 are written. The affixed part of the outer envelope/package is stamped and signed by the Authorized Representative.</w:t>
      </w:r>
    </w:p>
    <w:p w14:paraId="46F1F965" w14:textId="494B991F" w:rsidR="009D1145" w:rsidRPr="00DD669B" w:rsidRDefault="009D1145" w:rsidP="00FB1523">
      <w:pPr>
        <w:pStyle w:val="ListeParagraf"/>
        <w:numPr>
          <w:ilvl w:val="0"/>
          <w:numId w:val="7"/>
        </w:numPr>
        <w:spacing w:after="180" w:line="240" w:lineRule="auto"/>
        <w:ind w:left="924" w:hanging="357"/>
        <w:contextualSpacing w:val="0"/>
        <w:jc w:val="both"/>
        <w:rPr>
          <w:rFonts w:ascii="Times New Roman" w:hAnsi="Times New Roman" w:cs="Times New Roman"/>
          <w:sz w:val="24"/>
          <w:szCs w:val="24"/>
          <w:lang w:val="en-US"/>
        </w:rPr>
      </w:pPr>
      <w:r w:rsidRPr="00DD669B">
        <w:rPr>
          <w:rFonts w:ascii="Times New Roman" w:hAnsi="Times New Roman" w:cs="Times New Roman"/>
          <w:sz w:val="24"/>
          <w:szCs w:val="24"/>
          <w:lang w:val="en-US"/>
        </w:rPr>
        <w:t xml:space="preserve">The financial offer is kept in a sealed inner envelope. On the closed inner envelope containing the financial proposal, the applicant's open address for notification and the name of the </w:t>
      </w:r>
      <w:r w:rsidR="00246B30" w:rsidRPr="00DD669B">
        <w:rPr>
          <w:rFonts w:ascii="Times New Roman" w:hAnsi="Times New Roman" w:cs="Times New Roman"/>
          <w:sz w:val="24"/>
          <w:szCs w:val="24"/>
          <w:lang w:val="en-US"/>
        </w:rPr>
        <w:t>Auction</w:t>
      </w:r>
      <w:r w:rsidR="009809D2" w:rsidRPr="00DD669B">
        <w:rPr>
          <w:rFonts w:ascii="Times New Roman" w:hAnsi="Times New Roman" w:cs="Times New Roman"/>
          <w:sz w:val="24"/>
          <w:szCs w:val="24"/>
          <w:lang w:val="en-US"/>
        </w:rPr>
        <w:t xml:space="preserve"> </w:t>
      </w:r>
      <w:r w:rsidRPr="00DD669B">
        <w:rPr>
          <w:rFonts w:ascii="Times New Roman" w:hAnsi="Times New Roman" w:cs="Times New Roman"/>
          <w:sz w:val="24"/>
          <w:szCs w:val="24"/>
          <w:lang w:val="en-US"/>
        </w:rPr>
        <w:t>applied from the list given in Annex-1 are written, and the affixed part of the envelope is both stamped and signed by the Authorized Representative. The closed inner envelope containing the financial proposal is presented in a larger sealed outer envelope/package containing all the application documents.</w:t>
      </w:r>
    </w:p>
    <w:p w14:paraId="1DD26A60" w14:textId="6DE49F3C" w:rsidR="009D1145" w:rsidRPr="00DD669B" w:rsidRDefault="009D1145" w:rsidP="00FB1523">
      <w:pPr>
        <w:pStyle w:val="ListeParagraf"/>
        <w:numPr>
          <w:ilvl w:val="0"/>
          <w:numId w:val="7"/>
        </w:numPr>
        <w:spacing w:after="180" w:line="240" w:lineRule="auto"/>
        <w:ind w:left="924" w:hanging="357"/>
        <w:contextualSpacing w:val="0"/>
        <w:jc w:val="both"/>
        <w:rPr>
          <w:rFonts w:ascii="Times New Roman" w:hAnsi="Times New Roman" w:cs="Times New Roman"/>
          <w:sz w:val="24"/>
          <w:szCs w:val="24"/>
          <w:lang w:val="en-US"/>
        </w:rPr>
      </w:pPr>
      <w:r w:rsidRPr="00DD669B">
        <w:rPr>
          <w:rFonts w:ascii="Times New Roman" w:hAnsi="Times New Roman" w:cs="Times New Roman"/>
          <w:sz w:val="24"/>
          <w:szCs w:val="24"/>
          <w:lang w:val="en-US"/>
        </w:rPr>
        <w:t xml:space="preserve">In case of applying to more than one </w:t>
      </w:r>
      <w:r w:rsidR="009809D2" w:rsidRPr="00DD669B">
        <w:rPr>
          <w:rFonts w:ascii="Times New Roman" w:hAnsi="Times New Roman" w:cs="Times New Roman"/>
          <w:sz w:val="24"/>
          <w:szCs w:val="24"/>
          <w:lang w:val="en-US"/>
        </w:rPr>
        <w:t>Auction</w:t>
      </w:r>
      <w:r w:rsidRPr="00DD669B">
        <w:rPr>
          <w:rFonts w:ascii="Times New Roman" w:hAnsi="Times New Roman" w:cs="Times New Roman"/>
          <w:sz w:val="24"/>
          <w:szCs w:val="24"/>
          <w:lang w:val="en-US"/>
        </w:rPr>
        <w:t xml:space="preserve">, a separate receipt/receipt, letter of guarantee and financial offer envelope is prepared for each </w:t>
      </w:r>
      <w:r w:rsidR="00246B30" w:rsidRPr="00DD669B">
        <w:rPr>
          <w:rFonts w:ascii="Times New Roman" w:hAnsi="Times New Roman" w:cs="Times New Roman"/>
          <w:sz w:val="24"/>
          <w:szCs w:val="24"/>
          <w:lang w:val="en-US"/>
        </w:rPr>
        <w:t>Auction</w:t>
      </w:r>
      <w:r w:rsidR="009809D2" w:rsidRPr="00DD669B">
        <w:rPr>
          <w:rFonts w:ascii="Times New Roman" w:hAnsi="Times New Roman" w:cs="Times New Roman"/>
          <w:sz w:val="24"/>
          <w:szCs w:val="24"/>
          <w:lang w:val="en-US"/>
        </w:rPr>
        <w:t xml:space="preserve"> </w:t>
      </w:r>
      <w:r w:rsidRPr="00DD669B">
        <w:rPr>
          <w:rFonts w:ascii="Times New Roman" w:hAnsi="Times New Roman" w:cs="Times New Roman"/>
          <w:sz w:val="24"/>
          <w:szCs w:val="24"/>
          <w:lang w:val="en-US"/>
        </w:rPr>
        <w:t xml:space="preserve">applied for. Receipts/receipts, </w:t>
      </w:r>
      <w:r w:rsidRPr="00DD669B">
        <w:rPr>
          <w:rFonts w:ascii="Times New Roman" w:hAnsi="Times New Roman" w:cs="Times New Roman"/>
          <w:sz w:val="24"/>
          <w:szCs w:val="24"/>
          <w:lang w:val="en-US"/>
        </w:rPr>
        <w:lastRenderedPageBreak/>
        <w:t xml:space="preserve">letters of guarantee and financial proposal envelopes prepared separately for all </w:t>
      </w:r>
      <w:r w:rsidR="009809D2" w:rsidRPr="00DD669B">
        <w:rPr>
          <w:rFonts w:ascii="Times New Roman" w:hAnsi="Times New Roman" w:cs="Times New Roman"/>
          <w:sz w:val="24"/>
          <w:szCs w:val="24"/>
          <w:lang w:val="en-US"/>
        </w:rPr>
        <w:t>Auction</w:t>
      </w:r>
      <w:r w:rsidRPr="00DD669B">
        <w:rPr>
          <w:rFonts w:ascii="Times New Roman" w:hAnsi="Times New Roman" w:cs="Times New Roman"/>
          <w:sz w:val="24"/>
          <w:szCs w:val="24"/>
          <w:lang w:val="en-US"/>
        </w:rPr>
        <w:t>s to which an application is requested, and other documents prepared in a single copy can be submitted in the same application file.</w:t>
      </w:r>
    </w:p>
    <w:p w14:paraId="52A3BB3F" w14:textId="2A9C1F29" w:rsidR="009D1145" w:rsidRPr="00DD669B" w:rsidRDefault="009D1145" w:rsidP="00FB1523">
      <w:pPr>
        <w:pStyle w:val="ListeParagraf"/>
        <w:numPr>
          <w:ilvl w:val="0"/>
          <w:numId w:val="7"/>
        </w:numPr>
        <w:spacing w:after="180" w:line="240" w:lineRule="auto"/>
        <w:ind w:left="924" w:hanging="357"/>
        <w:contextualSpacing w:val="0"/>
        <w:jc w:val="both"/>
        <w:rPr>
          <w:rFonts w:ascii="Times New Roman" w:hAnsi="Times New Roman" w:cs="Times New Roman"/>
          <w:sz w:val="24"/>
          <w:szCs w:val="24"/>
          <w:lang w:val="en-US"/>
        </w:rPr>
      </w:pPr>
      <w:r w:rsidRPr="00DD669B">
        <w:rPr>
          <w:rFonts w:ascii="Times New Roman" w:hAnsi="Times New Roman" w:cs="Times New Roman"/>
          <w:sz w:val="24"/>
          <w:szCs w:val="24"/>
          <w:lang w:val="en-US"/>
        </w:rPr>
        <w:t xml:space="preserve">Connection Capacity value and other information cannot be changed for the </w:t>
      </w:r>
      <w:r w:rsidR="009809D2" w:rsidRPr="00DD669B">
        <w:rPr>
          <w:rFonts w:ascii="Times New Roman" w:hAnsi="Times New Roman" w:cs="Times New Roman"/>
          <w:sz w:val="24"/>
          <w:szCs w:val="24"/>
          <w:lang w:val="en-US"/>
        </w:rPr>
        <w:t>Auction</w:t>
      </w:r>
      <w:r w:rsidRPr="00DD669B">
        <w:rPr>
          <w:rFonts w:ascii="Times New Roman" w:hAnsi="Times New Roman" w:cs="Times New Roman"/>
          <w:sz w:val="24"/>
          <w:szCs w:val="24"/>
          <w:lang w:val="en-US"/>
        </w:rPr>
        <w:t>/</w:t>
      </w:r>
      <w:r w:rsidR="009809D2" w:rsidRPr="00DD669B">
        <w:rPr>
          <w:rFonts w:ascii="Times New Roman" w:hAnsi="Times New Roman" w:cs="Times New Roman"/>
          <w:sz w:val="24"/>
          <w:szCs w:val="24"/>
          <w:lang w:val="en-US"/>
        </w:rPr>
        <w:t>Auction</w:t>
      </w:r>
      <w:r w:rsidRPr="00DD669B">
        <w:rPr>
          <w:rFonts w:ascii="Times New Roman" w:hAnsi="Times New Roman" w:cs="Times New Roman"/>
          <w:sz w:val="24"/>
          <w:szCs w:val="24"/>
          <w:lang w:val="en-US"/>
        </w:rPr>
        <w:t>s applied for. Differentiated, conditional applications will not be considered.</w:t>
      </w:r>
    </w:p>
    <w:p w14:paraId="086A76CD" w14:textId="35A11913" w:rsidR="009D1145" w:rsidRPr="00FB1523" w:rsidRDefault="009D1145" w:rsidP="00FB1523">
      <w:pPr>
        <w:spacing w:after="0" w:line="240" w:lineRule="auto"/>
        <w:ind w:left="709" w:hanging="709"/>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3.1.4.</w:t>
      </w:r>
      <w:r w:rsidR="00DD669B">
        <w:rPr>
          <w:rFonts w:ascii="Times New Roman" w:hAnsi="Times New Roman" w:cs="Times New Roman"/>
          <w:sz w:val="24"/>
          <w:szCs w:val="24"/>
          <w:lang w:val="en-US"/>
        </w:rPr>
        <w:tab/>
      </w:r>
      <w:r w:rsidRPr="00FB1523">
        <w:rPr>
          <w:rFonts w:ascii="Times New Roman" w:hAnsi="Times New Roman" w:cs="Times New Roman"/>
          <w:sz w:val="24"/>
          <w:szCs w:val="24"/>
          <w:lang w:val="en-US"/>
        </w:rPr>
        <w:t>Financial offers with scrapes, erasures or corrections and conflicting information shall be deemed invalid.</w:t>
      </w:r>
    </w:p>
    <w:p w14:paraId="775C400E" w14:textId="77777777" w:rsidR="009D1145" w:rsidRPr="00FB1523" w:rsidRDefault="009D1145" w:rsidP="00FB1523">
      <w:pPr>
        <w:spacing w:after="0" w:line="240" w:lineRule="auto"/>
        <w:ind w:left="709" w:hanging="709"/>
        <w:jc w:val="both"/>
        <w:rPr>
          <w:rFonts w:ascii="Times New Roman" w:hAnsi="Times New Roman" w:cs="Times New Roman"/>
          <w:sz w:val="24"/>
          <w:szCs w:val="24"/>
          <w:lang w:val="en-US"/>
        </w:rPr>
      </w:pPr>
    </w:p>
    <w:p w14:paraId="29125206" w14:textId="004BD0F6" w:rsidR="009D1145" w:rsidRPr="00FB1523" w:rsidRDefault="009D1145" w:rsidP="00FB1523">
      <w:pPr>
        <w:spacing w:after="0" w:line="240" w:lineRule="auto"/>
        <w:ind w:left="709" w:hanging="709"/>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3.1.5.</w:t>
      </w:r>
      <w:r w:rsidR="00DD669B">
        <w:rPr>
          <w:rFonts w:ascii="Times New Roman" w:hAnsi="Times New Roman" w:cs="Times New Roman"/>
          <w:sz w:val="24"/>
          <w:szCs w:val="24"/>
          <w:lang w:val="en-US"/>
        </w:rPr>
        <w:tab/>
      </w:r>
      <w:r w:rsidRPr="00FB1523">
        <w:rPr>
          <w:rFonts w:ascii="Times New Roman" w:hAnsi="Times New Roman" w:cs="Times New Roman"/>
          <w:sz w:val="24"/>
          <w:szCs w:val="24"/>
          <w:lang w:val="en-US"/>
        </w:rPr>
        <w:t>It is essential to submit the original or notarized copy of the documents in Turkish. Unapproved documents are considered invalid.</w:t>
      </w:r>
    </w:p>
    <w:p w14:paraId="3EE16A40" w14:textId="77777777" w:rsidR="009D1145" w:rsidRPr="00FB1523" w:rsidRDefault="009D1145" w:rsidP="00FB1523">
      <w:pPr>
        <w:spacing w:after="0" w:line="240" w:lineRule="auto"/>
        <w:ind w:left="709" w:hanging="709"/>
        <w:jc w:val="both"/>
        <w:rPr>
          <w:rFonts w:ascii="Times New Roman" w:hAnsi="Times New Roman" w:cs="Times New Roman"/>
          <w:sz w:val="24"/>
          <w:szCs w:val="24"/>
          <w:lang w:val="en-US"/>
        </w:rPr>
      </w:pPr>
    </w:p>
    <w:p w14:paraId="68B5EA52" w14:textId="2AF929A4" w:rsidR="009D1145" w:rsidRPr="00FB1523" w:rsidRDefault="009D1145" w:rsidP="00FB1523">
      <w:pPr>
        <w:spacing w:after="0" w:line="240" w:lineRule="auto"/>
        <w:ind w:left="709" w:hanging="709"/>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3.1.6.</w:t>
      </w:r>
      <w:r w:rsidR="00DD669B">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Closed financial proposal envelopes of applications that do not comply with the Regulation and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will not be opened and the application will not be evaluated.</w:t>
      </w:r>
    </w:p>
    <w:p w14:paraId="25EB3A29" w14:textId="77777777" w:rsidR="009D1145" w:rsidRPr="00FB1523" w:rsidRDefault="009D1145" w:rsidP="00FB1523">
      <w:pPr>
        <w:spacing w:after="0" w:line="240" w:lineRule="auto"/>
        <w:ind w:left="709" w:hanging="709"/>
        <w:jc w:val="both"/>
        <w:rPr>
          <w:rFonts w:ascii="Times New Roman" w:hAnsi="Times New Roman" w:cs="Times New Roman"/>
          <w:sz w:val="24"/>
          <w:szCs w:val="24"/>
          <w:lang w:val="en-US"/>
        </w:rPr>
      </w:pPr>
    </w:p>
    <w:p w14:paraId="4C22FFB9" w14:textId="0F6E63BC" w:rsidR="009D1145" w:rsidRPr="00FB1523" w:rsidRDefault="009D1145" w:rsidP="00FB1523">
      <w:pPr>
        <w:spacing w:after="0" w:line="240" w:lineRule="auto"/>
        <w:ind w:left="709" w:hanging="709"/>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3.1.7</w:t>
      </w:r>
      <w:r w:rsidRPr="00FB1523">
        <w:rPr>
          <w:rFonts w:ascii="Times New Roman" w:hAnsi="Times New Roman" w:cs="Times New Roman"/>
          <w:sz w:val="24"/>
          <w:szCs w:val="24"/>
          <w:lang w:val="en-US"/>
        </w:rPr>
        <w:t>.</w:t>
      </w:r>
      <w:r w:rsidR="00DD669B">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w:t>
      </w:r>
      <w:r w:rsidR="00246B30"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shall notify the General Directorate of changes in address and trade name in writing. In case the change in the addresses specified by the </w:t>
      </w:r>
      <w:r w:rsidR="00246B30"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is not notified to the General Directorate, the notifications made to the registered address are considered valid.</w:t>
      </w:r>
    </w:p>
    <w:p w14:paraId="75B94B53" w14:textId="77777777" w:rsidR="009D1145" w:rsidRPr="00FB1523" w:rsidRDefault="009D1145" w:rsidP="00FB1523">
      <w:pPr>
        <w:spacing w:after="0" w:line="240" w:lineRule="auto"/>
        <w:ind w:left="709" w:hanging="709"/>
        <w:jc w:val="both"/>
        <w:rPr>
          <w:rFonts w:ascii="Times New Roman" w:hAnsi="Times New Roman" w:cs="Times New Roman"/>
          <w:sz w:val="24"/>
          <w:szCs w:val="24"/>
          <w:lang w:val="en-US"/>
        </w:rPr>
      </w:pPr>
    </w:p>
    <w:p w14:paraId="608B974D" w14:textId="5D09653C" w:rsidR="009D1145" w:rsidRPr="00FB1523" w:rsidRDefault="009D1145" w:rsidP="00FB1523">
      <w:pPr>
        <w:spacing w:after="0" w:line="240" w:lineRule="auto"/>
        <w:ind w:left="709" w:hanging="709"/>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3.1.8.</w:t>
      </w:r>
      <w:r w:rsidR="00DD669B">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w:t>
      </w:r>
      <w:r w:rsidR="00E90765"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may request additional explanation or correction in writing regarding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until </w:t>
      </w:r>
      <w:r w:rsidRPr="00FB1523">
        <w:rPr>
          <w:rFonts w:ascii="Times New Roman" w:hAnsi="Times New Roman" w:cs="Times New Roman"/>
          <w:b/>
          <w:sz w:val="24"/>
          <w:szCs w:val="24"/>
          <w:lang w:val="en-US"/>
        </w:rPr>
        <w:t>10 (ten)</w:t>
      </w:r>
      <w:r w:rsidRPr="00FB1523">
        <w:rPr>
          <w:rFonts w:ascii="Times New Roman" w:hAnsi="Times New Roman" w:cs="Times New Roman"/>
          <w:sz w:val="24"/>
          <w:szCs w:val="24"/>
          <w:lang w:val="en-US"/>
        </w:rPr>
        <w:t xml:space="preserve"> days before the first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 xml:space="preserve">application date in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announcement. The General Directorate responds to requests deemed appropriate by publishing them anonymously on the Ministry's website.</w:t>
      </w:r>
    </w:p>
    <w:p w14:paraId="66385164" w14:textId="77777777" w:rsidR="009D1145" w:rsidRPr="00FB1523" w:rsidRDefault="009D1145" w:rsidP="00FB1523">
      <w:pPr>
        <w:spacing w:after="0" w:line="240" w:lineRule="auto"/>
        <w:ind w:left="709" w:hanging="709"/>
        <w:jc w:val="both"/>
        <w:rPr>
          <w:rFonts w:ascii="Times New Roman" w:hAnsi="Times New Roman" w:cs="Times New Roman"/>
          <w:sz w:val="24"/>
          <w:szCs w:val="24"/>
          <w:lang w:val="en-US"/>
        </w:rPr>
      </w:pPr>
    </w:p>
    <w:p w14:paraId="1997632A" w14:textId="51ED3920" w:rsidR="009D1145" w:rsidRPr="00FB1523" w:rsidRDefault="009D1145" w:rsidP="00FB1523">
      <w:pPr>
        <w:spacing w:after="0" w:line="240" w:lineRule="auto"/>
        <w:ind w:left="709" w:hanging="709"/>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3.1.9.</w:t>
      </w:r>
      <w:r w:rsidR="00DD669B">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If necessary, the General Directorate may issue an addendum up to </w:t>
      </w:r>
      <w:r w:rsidRPr="00FB1523">
        <w:rPr>
          <w:rFonts w:ascii="Times New Roman" w:hAnsi="Times New Roman" w:cs="Times New Roman"/>
          <w:b/>
          <w:sz w:val="24"/>
          <w:szCs w:val="24"/>
          <w:lang w:val="en-US"/>
        </w:rPr>
        <w:t>5 (five)</w:t>
      </w:r>
      <w:r w:rsidRPr="00FB1523">
        <w:rPr>
          <w:rFonts w:ascii="Times New Roman" w:hAnsi="Times New Roman" w:cs="Times New Roman"/>
          <w:sz w:val="24"/>
          <w:szCs w:val="24"/>
          <w:lang w:val="en-US"/>
        </w:rPr>
        <w:t xml:space="preserve"> days before the first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 xml:space="preserve">application date. Addendums are an integral and integral part of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documents. The prepared addendums are published on the website of the Ministry.</w:t>
      </w:r>
    </w:p>
    <w:p w14:paraId="5FC40312" w14:textId="77777777" w:rsidR="009D1145" w:rsidRPr="00FB1523" w:rsidRDefault="009D1145" w:rsidP="00FB1523">
      <w:pPr>
        <w:spacing w:after="0" w:line="240" w:lineRule="auto"/>
        <w:ind w:left="709" w:hanging="709"/>
        <w:jc w:val="both"/>
        <w:rPr>
          <w:rFonts w:ascii="Times New Roman" w:hAnsi="Times New Roman" w:cs="Times New Roman"/>
          <w:sz w:val="24"/>
          <w:szCs w:val="24"/>
          <w:lang w:val="en-US"/>
        </w:rPr>
      </w:pPr>
    </w:p>
    <w:p w14:paraId="7DB6A7F2" w14:textId="3E0622DB" w:rsidR="009D1145" w:rsidRPr="00FB1523" w:rsidRDefault="009D1145" w:rsidP="00FB1523">
      <w:pPr>
        <w:spacing w:after="0" w:line="240" w:lineRule="auto"/>
        <w:ind w:left="709" w:hanging="709"/>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w:t>
      </w:r>
      <w:r w:rsidRPr="00FB1523">
        <w:rPr>
          <w:rFonts w:ascii="Times New Roman" w:hAnsi="Times New Roman" w:cs="Times New Roman"/>
          <w:b/>
          <w:w w:val="90"/>
          <w:sz w:val="24"/>
          <w:szCs w:val="24"/>
          <w:lang w:val="en-US"/>
        </w:rPr>
        <w:t>1.10</w:t>
      </w:r>
      <w:r w:rsidRPr="00FB1523">
        <w:rPr>
          <w:rFonts w:ascii="Times New Roman" w:hAnsi="Times New Roman" w:cs="Times New Roman"/>
          <w:b/>
          <w:sz w:val="24"/>
          <w:szCs w:val="24"/>
          <w:lang w:val="en-US"/>
        </w:rPr>
        <w:t>.</w:t>
      </w:r>
      <w:r w:rsidR="00DD669B">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General Directorate may request detailed explanations from the </w:t>
      </w:r>
      <w:r w:rsidR="00246B30"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regarding the information and documents submitted in the application within the scope of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Unless otherwise stated, the requested information and documents are submitted to the General Directorate within </w:t>
      </w:r>
      <w:r w:rsidRPr="00FB1523">
        <w:rPr>
          <w:rFonts w:ascii="Times New Roman" w:hAnsi="Times New Roman" w:cs="Times New Roman"/>
          <w:b/>
          <w:sz w:val="24"/>
          <w:szCs w:val="24"/>
          <w:lang w:val="en-US"/>
        </w:rPr>
        <w:t>5 (five)</w:t>
      </w:r>
      <w:r w:rsidRPr="00FB1523">
        <w:rPr>
          <w:rFonts w:ascii="Times New Roman" w:hAnsi="Times New Roman" w:cs="Times New Roman"/>
          <w:sz w:val="24"/>
          <w:szCs w:val="24"/>
          <w:lang w:val="en-US"/>
        </w:rPr>
        <w:t xml:space="preserve"> </w:t>
      </w:r>
      <w:r w:rsidR="00FE2A8C" w:rsidRPr="00FB1523">
        <w:rPr>
          <w:rFonts w:ascii="Times New Roman" w:hAnsi="Times New Roman" w:cs="Times New Roman"/>
          <w:sz w:val="24"/>
          <w:szCs w:val="24"/>
          <w:lang w:val="en-US"/>
        </w:rPr>
        <w:t>work</w:t>
      </w:r>
      <w:r w:rsidRPr="00FB1523">
        <w:rPr>
          <w:rFonts w:ascii="Times New Roman" w:hAnsi="Times New Roman" w:cs="Times New Roman"/>
          <w:sz w:val="24"/>
          <w:szCs w:val="24"/>
          <w:lang w:val="en-US"/>
        </w:rPr>
        <w:t xml:space="preserve"> days.</w:t>
      </w:r>
    </w:p>
    <w:p w14:paraId="6355EA05"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71FFAC70" w14:textId="59959083" w:rsidR="009D1145" w:rsidRPr="00FB1523" w:rsidRDefault="009D1145" w:rsidP="00FB1523">
      <w:pPr>
        <w:spacing w:after="0" w:line="240" w:lineRule="auto"/>
        <w:ind w:left="567" w:hanging="567"/>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3.2. </w:t>
      </w:r>
      <w:r w:rsidR="00633FBA">
        <w:rPr>
          <w:rFonts w:ascii="Times New Roman" w:hAnsi="Times New Roman" w:cs="Times New Roman"/>
          <w:b/>
          <w:sz w:val="24"/>
          <w:szCs w:val="24"/>
          <w:lang w:val="en-US"/>
        </w:rPr>
        <w:tab/>
      </w:r>
      <w:r w:rsidR="00246B30" w:rsidRPr="00FB1523">
        <w:rPr>
          <w:rFonts w:ascii="Times New Roman" w:hAnsi="Times New Roman" w:cs="Times New Roman"/>
          <w:b/>
          <w:sz w:val="24"/>
          <w:szCs w:val="24"/>
          <w:lang w:val="en-US"/>
        </w:rPr>
        <w:t>Bidder</w:t>
      </w:r>
      <w:r w:rsidRPr="00FB1523">
        <w:rPr>
          <w:rFonts w:ascii="Times New Roman" w:hAnsi="Times New Roman" w:cs="Times New Roman"/>
          <w:b/>
          <w:sz w:val="24"/>
          <w:szCs w:val="24"/>
          <w:lang w:val="en-US"/>
        </w:rPr>
        <w:t>'s Structure</w:t>
      </w:r>
    </w:p>
    <w:p w14:paraId="788730BB"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75657370" w14:textId="79B36F16"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3.2.1.</w:t>
      </w:r>
      <w:r w:rsidRPr="00FB1523">
        <w:rPr>
          <w:rFonts w:ascii="Times New Roman" w:hAnsi="Times New Roman" w:cs="Times New Roman"/>
          <w:sz w:val="24"/>
          <w:szCs w:val="24"/>
          <w:lang w:val="en-US"/>
        </w:rPr>
        <w:t xml:space="preserve"> Only legal persons </w:t>
      </w:r>
      <w:r w:rsidR="00246B30" w:rsidRPr="00FB1523">
        <w:rPr>
          <w:rFonts w:ascii="Times New Roman" w:hAnsi="Times New Roman" w:cs="Times New Roman"/>
          <w:sz w:val="24"/>
          <w:szCs w:val="24"/>
          <w:lang w:val="en-US"/>
        </w:rPr>
        <w:t>installed</w:t>
      </w:r>
      <w:r w:rsidRPr="00FB1523">
        <w:rPr>
          <w:rFonts w:ascii="Times New Roman" w:hAnsi="Times New Roman" w:cs="Times New Roman"/>
          <w:sz w:val="24"/>
          <w:szCs w:val="24"/>
          <w:lang w:val="en-US"/>
        </w:rPr>
        <w:t xml:space="preserve"> as a joint stock company or limited liability company according to the Turkish Commercial Code can apply to the </w:t>
      </w:r>
      <w:r w:rsidR="00312B45"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 In the partnership structure of the legal entity, the minimum share ratio of the citizens of the Republic of Turkey is not sought.</w:t>
      </w:r>
    </w:p>
    <w:p w14:paraId="500A731E"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3BEF213D" w14:textId="73B9A051"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3.2.2.</w:t>
      </w:r>
      <w:r w:rsidRPr="00FB1523">
        <w:rPr>
          <w:rFonts w:ascii="Times New Roman" w:hAnsi="Times New Roman" w:cs="Times New Roman"/>
          <w:sz w:val="24"/>
          <w:szCs w:val="24"/>
          <w:lang w:val="en-US"/>
        </w:rPr>
        <w:t xml:space="preserve"> Financial qualification and work experience are not required for the </w:t>
      </w:r>
      <w:r w:rsidR="00246B30"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w:t>
      </w:r>
    </w:p>
    <w:p w14:paraId="5FDAE4BE"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1961C659" w14:textId="738E694E" w:rsidR="009D1145" w:rsidRPr="00FB1523" w:rsidRDefault="009D1145" w:rsidP="00FB1523">
      <w:pPr>
        <w:spacing w:after="0" w:line="240" w:lineRule="auto"/>
        <w:ind w:left="567" w:hanging="567"/>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3.3. </w:t>
      </w:r>
      <w:r w:rsidR="00246B30" w:rsidRPr="00FB1523">
        <w:rPr>
          <w:rFonts w:ascii="Times New Roman" w:hAnsi="Times New Roman" w:cs="Times New Roman"/>
          <w:b/>
          <w:sz w:val="24"/>
          <w:szCs w:val="24"/>
          <w:lang w:val="en-US"/>
        </w:rPr>
        <w:t>Auction</w:t>
      </w:r>
      <w:r w:rsidR="00312B45" w:rsidRPr="00FB1523">
        <w:rPr>
          <w:rFonts w:ascii="Times New Roman" w:hAnsi="Times New Roman" w:cs="Times New Roman"/>
          <w:b/>
          <w:sz w:val="24"/>
          <w:szCs w:val="24"/>
          <w:lang w:val="en-US"/>
        </w:rPr>
        <w:t xml:space="preserve"> </w:t>
      </w:r>
      <w:r w:rsidRPr="00FB1523">
        <w:rPr>
          <w:rFonts w:ascii="Times New Roman" w:hAnsi="Times New Roman" w:cs="Times New Roman"/>
          <w:b/>
          <w:sz w:val="24"/>
          <w:szCs w:val="24"/>
          <w:lang w:val="en-US"/>
        </w:rPr>
        <w:t xml:space="preserve">Procedure and Concluding the </w:t>
      </w:r>
      <w:r w:rsidR="00312B45" w:rsidRPr="00FB1523">
        <w:rPr>
          <w:rFonts w:ascii="Times New Roman" w:hAnsi="Times New Roman" w:cs="Times New Roman"/>
          <w:b/>
          <w:sz w:val="24"/>
          <w:szCs w:val="24"/>
          <w:lang w:val="en-US"/>
        </w:rPr>
        <w:t>Auction</w:t>
      </w:r>
    </w:p>
    <w:p w14:paraId="57031661"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2C7E5D1C" w14:textId="46635294"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3.3.1.</w:t>
      </w:r>
      <w:r w:rsidR="00633FBA">
        <w:rPr>
          <w:rFonts w:ascii="Times New Roman" w:hAnsi="Times New Roman" w:cs="Times New Roman"/>
          <w:sz w:val="24"/>
          <w:szCs w:val="24"/>
          <w:lang w:val="en-US"/>
        </w:rPr>
        <w:tab/>
      </w:r>
      <w:r w:rsidR="00246B30"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s who meet the conditions specified in the Regulations and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are entitled to participate in the </w:t>
      </w:r>
      <w:r w:rsidR="00312B45"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s.</w:t>
      </w:r>
    </w:p>
    <w:p w14:paraId="06C6B4CC"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10129D60" w14:textId="47938961"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lastRenderedPageBreak/>
        <w:t>3.3.2.</w:t>
      </w:r>
      <w:r w:rsidR="00633FBA">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According to the completion date of the detailed document review, the place, date and time of the </w:t>
      </w:r>
      <w:r w:rsidR="00312B45"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 xml:space="preserve">s are published on the website of the Ministry at least </w:t>
      </w:r>
      <w:r w:rsidRPr="00400244">
        <w:rPr>
          <w:rFonts w:ascii="Times New Roman" w:hAnsi="Times New Roman" w:cs="Times New Roman"/>
          <w:b/>
          <w:sz w:val="24"/>
          <w:szCs w:val="24"/>
          <w:lang w:val="en-US"/>
        </w:rPr>
        <w:t>3 (three)</w:t>
      </w:r>
      <w:r w:rsidRPr="00FB1523">
        <w:rPr>
          <w:rFonts w:ascii="Times New Roman" w:hAnsi="Times New Roman" w:cs="Times New Roman"/>
          <w:sz w:val="24"/>
          <w:szCs w:val="24"/>
          <w:lang w:val="en-US"/>
        </w:rPr>
        <w:t xml:space="preserve"> days before the first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date.</w:t>
      </w:r>
    </w:p>
    <w:p w14:paraId="352C263F"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79C40577" w14:textId="77575560"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3.3.3.</w:t>
      </w:r>
      <w:r w:rsidR="00633FBA">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 xml:space="preserve">is held according to the auction method over the ceiling price of </w:t>
      </w:r>
      <w:r w:rsidRPr="00FB1523">
        <w:rPr>
          <w:rFonts w:ascii="Times New Roman" w:hAnsi="Times New Roman" w:cs="Times New Roman"/>
          <w:b/>
          <w:sz w:val="24"/>
          <w:szCs w:val="24"/>
          <w:lang w:val="en-US"/>
        </w:rPr>
        <w:t>40 (forty) Turkish liras/kWh,</w:t>
      </w:r>
      <w:r w:rsidRPr="00FB1523">
        <w:rPr>
          <w:rFonts w:ascii="Times New Roman" w:hAnsi="Times New Roman" w:cs="Times New Roman"/>
          <w:sz w:val="24"/>
          <w:szCs w:val="24"/>
          <w:lang w:val="en-US"/>
        </w:rPr>
        <w:t xml:space="preserve"> and ends when the lowest and last bid is reached. The price offers given by the Authorized Representative are binding and valid without the requirement of signature.</w:t>
      </w:r>
    </w:p>
    <w:p w14:paraId="7012AA7A"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1722FB17" w14:textId="7EF21455"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3.3.4.</w:t>
      </w:r>
      <w:r w:rsidR="00633FBA" w:rsidRPr="00FB1523">
        <w:rPr>
          <w:rFonts w:ascii="Times New Roman" w:hAnsi="Times New Roman" w:cs="Times New Roman"/>
          <w:b/>
          <w:sz w:val="24"/>
          <w:szCs w:val="24"/>
          <w:lang w:val="en-US"/>
        </w:rPr>
        <w:tab/>
      </w:r>
      <w:r w:rsidRPr="00FB1523">
        <w:rPr>
          <w:rFonts w:ascii="Times New Roman" w:hAnsi="Times New Roman" w:cs="Times New Roman"/>
          <w:sz w:val="24"/>
          <w:szCs w:val="24"/>
          <w:lang w:val="en-US"/>
        </w:rPr>
        <w:t xml:space="preserve">The procedure and conclusion of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 xml:space="preserve">are as specified within the framework of the Regulations. In cases where there is no provision regarding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 xml:space="preserve">procedure in the Regulations and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the procedure is determined by the commission. The commission report prepared after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 xml:space="preserve">is submitted to the Minister's Approval in accordance with the Regulation.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 xml:space="preserve">is </w:t>
      </w:r>
      <w:proofErr w:type="gramStart"/>
      <w:r w:rsidR="00A64BA0" w:rsidRPr="00FB1523">
        <w:rPr>
          <w:rFonts w:ascii="Times New Roman" w:hAnsi="Times New Roman" w:cs="Times New Roman"/>
          <w:sz w:val="24"/>
          <w:szCs w:val="24"/>
          <w:lang w:val="en-US"/>
        </w:rPr>
        <w:t>conclude</w:t>
      </w:r>
      <w:proofErr w:type="gramEnd"/>
      <w:r w:rsidRPr="00FB1523">
        <w:rPr>
          <w:rFonts w:ascii="Times New Roman" w:hAnsi="Times New Roman" w:cs="Times New Roman"/>
          <w:sz w:val="24"/>
          <w:szCs w:val="24"/>
          <w:lang w:val="en-US"/>
        </w:rPr>
        <w:t xml:space="preserve"> with the approval of the Minister.</w:t>
      </w:r>
    </w:p>
    <w:p w14:paraId="34076312"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1A70687B" w14:textId="51820129"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3.3.5.</w:t>
      </w:r>
      <w:r w:rsidR="00633FBA">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Ministry may postpone, suspend or cancel the </w:t>
      </w:r>
      <w:r w:rsidR="00312B45"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s at any stage until the signing of the Contract without giving any reason.</w:t>
      </w:r>
    </w:p>
    <w:p w14:paraId="65650056"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6ECAD249" w14:textId="03736195" w:rsidR="009D1145" w:rsidRPr="00FB1523" w:rsidRDefault="009D1145" w:rsidP="00FB1523">
      <w:pPr>
        <w:spacing w:after="0" w:line="240" w:lineRule="auto"/>
        <w:ind w:left="567" w:hanging="567"/>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3.4. Inviting the </w:t>
      </w:r>
      <w:r w:rsidR="00E90765" w:rsidRPr="00FB1523">
        <w:rPr>
          <w:rFonts w:ascii="Times New Roman" w:hAnsi="Times New Roman" w:cs="Times New Roman"/>
          <w:sz w:val="24"/>
          <w:szCs w:val="24"/>
          <w:lang w:val="en-US"/>
        </w:rPr>
        <w:t>Bidder</w:t>
      </w:r>
      <w:r w:rsidRPr="00FB1523">
        <w:rPr>
          <w:rFonts w:ascii="Times New Roman" w:hAnsi="Times New Roman" w:cs="Times New Roman"/>
          <w:b/>
          <w:sz w:val="24"/>
          <w:szCs w:val="24"/>
          <w:lang w:val="en-US"/>
        </w:rPr>
        <w:t xml:space="preserve"> to the Contract</w:t>
      </w:r>
    </w:p>
    <w:p w14:paraId="75F21BB3"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641D927E" w14:textId="59BF9E9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3.4.1.</w:t>
      </w:r>
      <w:r w:rsidR="00633FBA" w:rsidRPr="00FB1523">
        <w:rPr>
          <w:rFonts w:ascii="Times New Roman" w:hAnsi="Times New Roman" w:cs="Times New Roman"/>
          <w:b/>
          <w:sz w:val="24"/>
          <w:szCs w:val="24"/>
          <w:lang w:val="en-US"/>
        </w:rPr>
        <w:tab/>
      </w:r>
      <w:r w:rsidRPr="00FB1523">
        <w:rPr>
          <w:rFonts w:ascii="Times New Roman" w:hAnsi="Times New Roman" w:cs="Times New Roman"/>
          <w:sz w:val="24"/>
          <w:szCs w:val="24"/>
          <w:lang w:val="en-US"/>
        </w:rPr>
        <w:t xml:space="preserve">Following the notification of the Minister's Approval, the </w:t>
      </w:r>
      <w:r w:rsidR="00246B30"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is invited by the General Directorate to sign the Contract. The </w:t>
      </w:r>
      <w:r w:rsidR="00246B30"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who is invited to sign the Contract, signs the Contract within a maximum of </w:t>
      </w:r>
      <w:r w:rsidRPr="00FB1523">
        <w:rPr>
          <w:rFonts w:ascii="Times New Roman" w:hAnsi="Times New Roman" w:cs="Times New Roman"/>
          <w:b/>
          <w:sz w:val="24"/>
          <w:szCs w:val="24"/>
          <w:lang w:val="en-US"/>
        </w:rPr>
        <w:t>30 (thirty)</w:t>
      </w:r>
      <w:r w:rsidRPr="00FB1523">
        <w:rPr>
          <w:rFonts w:ascii="Times New Roman" w:hAnsi="Times New Roman" w:cs="Times New Roman"/>
          <w:sz w:val="24"/>
          <w:szCs w:val="24"/>
          <w:lang w:val="en-US"/>
        </w:rPr>
        <w:t xml:space="preserve"> days from the date of notification of the letter to which he has been invited. In case the Contract is signed with the lowest first bidder or the second and third bidders are not invited to the Contract, the letter of guarantee of the second and third lowest bidders is returned within </w:t>
      </w:r>
      <w:r w:rsidRPr="00FB1523">
        <w:rPr>
          <w:rFonts w:ascii="Times New Roman" w:hAnsi="Times New Roman" w:cs="Times New Roman"/>
          <w:b/>
          <w:sz w:val="24"/>
          <w:szCs w:val="24"/>
          <w:lang w:val="en-US"/>
        </w:rPr>
        <w:t>3 (three)</w:t>
      </w:r>
      <w:r w:rsidRPr="00FB1523">
        <w:rPr>
          <w:rFonts w:ascii="Times New Roman" w:hAnsi="Times New Roman" w:cs="Times New Roman"/>
          <w:sz w:val="24"/>
          <w:szCs w:val="24"/>
          <w:lang w:val="en-US"/>
        </w:rPr>
        <w:t xml:space="preserve"> working days from the date of signing the Contract. In the event that the lowest first bidder does not accept the invitation to the Contract within the period, the letter of invitation to the Contract can be sent to the second and third lowest bidder, respectively, within the framework of the Minister's Approval, by recording the guarantee as revenue. If the </w:t>
      </w:r>
      <w:r w:rsidR="00246B30"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invited to the Contract does not sign the Contract within the period, the same procedure will be </w:t>
      </w:r>
      <w:r w:rsidR="00246B30" w:rsidRPr="00FB1523">
        <w:rPr>
          <w:rFonts w:ascii="Times New Roman" w:hAnsi="Times New Roman" w:cs="Times New Roman"/>
          <w:sz w:val="24"/>
          <w:szCs w:val="24"/>
          <w:lang w:val="en-US"/>
        </w:rPr>
        <w:t>installed</w:t>
      </w:r>
      <w:r w:rsidRPr="00FB1523">
        <w:rPr>
          <w:rFonts w:ascii="Times New Roman" w:hAnsi="Times New Roman" w:cs="Times New Roman"/>
          <w:sz w:val="24"/>
          <w:szCs w:val="24"/>
          <w:lang w:val="en-US"/>
        </w:rPr>
        <w:t>.</w:t>
      </w:r>
    </w:p>
    <w:p w14:paraId="5D89DE56"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0D237F08" w14:textId="55FB845E"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3.4.2.</w:t>
      </w:r>
      <w:r w:rsidR="00633FBA" w:rsidRPr="00FB1523">
        <w:rPr>
          <w:rFonts w:ascii="Times New Roman" w:hAnsi="Times New Roman" w:cs="Times New Roman"/>
          <w:b/>
          <w:sz w:val="24"/>
          <w:szCs w:val="24"/>
          <w:lang w:val="en-US"/>
        </w:rPr>
        <w:tab/>
      </w:r>
      <w:r w:rsidRPr="00FB1523">
        <w:rPr>
          <w:rFonts w:ascii="Times New Roman" w:hAnsi="Times New Roman" w:cs="Times New Roman"/>
          <w:sz w:val="24"/>
          <w:szCs w:val="24"/>
          <w:lang w:val="en-US"/>
        </w:rPr>
        <w:t xml:space="preserve">In case of any change in the partnership structure between the date of application and the date of signing the Contract, the </w:t>
      </w:r>
      <w:r w:rsidR="00246B30"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invited to the Contract submits the Trade Registry Gazette(s) to the General Directorate, showing the </w:t>
      </w:r>
      <w:r w:rsidR="00E90765" w:rsidRPr="00FB1523">
        <w:rPr>
          <w:rFonts w:ascii="Times New Roman" w:hAnsi="Times New Roman" w:cs="Times New Roman"/>
          <w:sz w:val="24"/>
          <w:szCs w:val="24"/>
          <w:lang w:val="en-US"/>
        </w:rPr>
        <w:t>Bidder</w:t>
      </w:r>
      <w:r w:rsidR="00023D7A" w:rsidRPr="00FB1523">
        <w:rPr>
          <w:rFonts w:ascii="Times New Roman" w:hAnsi="Times New Roman" w:cs="Times New Roman"/>
          <w:sz w:val="24"/>
          <w:szCs w:val="24"/>
          <w:lang w:val="en-US"/>
        </w:rPr>
        <w:t>’s</w:t>
      </w:r>
      <w:r w:rsidRPr="00FB1523">
        <w:rPr>
          <w:rFonts w:ascii="Times New Roman" w:hAnsi="Times New Roman" w:cs="Times New Roman"/>
          <w:sz w:val="24"/>
          <w:szCs w:val="24"/>
          <w:lang w:val="en-US"/>
        </w:rPr>
        <w:t xml:space="preserve"> latest status, before responding to the Contract invitation.</w:t>
      </w:r>
    </w:p>
    <w:p w14:paraId="25CD1E10"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49072294" w14:textId="4F5224D7" w:rsidR="009D1145" w:rsidRPr="00FB1523" w:rsidRDefault="009D1145" w:rsidP="00400244">
      <w:pPr>
        <w:tabs>
          <w:tab w:val="left" w:pos="567"/>
        </w:tabs>
        <w:spacing w:after="0" w:line="240"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4. </w:t>
      </w:r>
      <w:r w:rsidR="00400244">
        <w:rPr>
          <w:rFonts w:ascii="Times New Roman" w:hAnsi="Times New Roman" w:cs="Times New Roman"/>
          <w:b/>
          <w:sz w:val="24"/>
          <w:szCs w:val="24"/>
          <w:lang w:val="en-US"/>
        </w:rPr>
        <w:tab/>
      </w:r>
      <w:r w:rsidRPr="00FB1523">
        <w:rPr>
          <w:rFonts w:ascii="Times New Roman" w:hAnsi="Times New Roman" w:cs="Times New Roman"/>
          <w:b/>
          <w:sz w:val="24"/>
          <w:szCs w:val="24"/>
          <w:lang w:val="en-US"/>
        </w:rPr>
        <w:t>ACTIVITIES TO BE CONDUCTED AFTER CONTRACT SIGNING</w:t>
      </w:r>
    </w:p>
    <w:p w14:paraId="31C66EA5" w14:textId="77777777" w:rsidR="009D1145" w:rsidRPr="00FB1523" w:rsidRDefault="009D1145" w:rsidP="009D1145">
      <w:pPr>
        <w:spacing w:after="0" w:line="240" w:lineRule="auto"/>
        <w:jc w:val="both"/>
        <w:rPr>
          <w:rFonts w:ascii="Times New Roman" w:hAnsi="Times New Roman" w:cs="Times New Roman"/>
          <w:sz w:val="24"/>
          <w:szCs w:val="24"/>
          <w:lang w:val="en-US"/>
        </w:rPr>
      </w:pPr>
    </w:p>
    <w:p w14:paraId="4C7C8CBD" w14:textId="3E7DC6C6" w:rsidR="009D1145" w:rsidRPr="00FB1523" w:rsidRDefault="009D1145" w:rsidP="00FB1523">
      <w:pPr>
        <w:spacing w:after="0" w:line="240" w:lineRule="auto"/>
        <w:ind w:left="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4.1.</w:t>
      </w:r>
      <w:r w:rsidRPr="00FB1523">
        <w:rPr>
          <w:rFonts w:ascii="Times New Roman" w:hAnsi="Times New Roman" w:cs="Times New Roman"/>
          <w:sz w:val="24"/>
          <w:szCs w:val="24"/>
          <w:lang w:val="en-US"/>
        </w:rPr>
        <w:t xml:space="preserve"> </w:t>
      </w:r>
      <w:r w:rsidR="00633FBA">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within </w:t>
      </w:r>
      <w:r w:rsidRPr="00FB1523">
        <w:rPr>
          <w:rFonts w:ascii="Times New Roman" w:hAnsi="Times New Roman" w:cs="Times New Roman"/>
          <w:b/>
          <w:sz w:val="24"/>
          <w:szCs w:val="24"/>
          <w:lang w:val="en-US"/>
        </w:rPr>
        <w:t>30 (thirty)</w:t>
      </w:r>
      <w:r w:rsidRPr="00FB1523">
        <w:rPr>
          <w:rFonts w:ascii="Times New Roman" w:hAnsi="Times New Roman" w:cs="Times New Roman"/>
          <w:sz w:val="24"/>
          <w:szCs w:val="24"/>
          <w:lang w:val="en-US"/>
        </w:rPr>
        <w:t xml:space="preserve"> days from the date of signing the Contract; It presents the detailed work program including the stages of project development, procurement, construction/installation and commissioning etc. to the General Directorate. The General Directorate examines the submitted Work program and notifies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if any, to submit comments and correction requests to the General Directorate within the specified period.</w:t>
      </w:r>
      <w:r w:rsidR="00400244">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 xml:space="preserve">When necessary, the Work program can be revised by providing justified information to the General Directorate. Progress reports in accordance with the work program are submitted to the General Directorate in quarterly periods. Progress reports to be submitted to the General Directorate are made by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to the accredited surveillance and/or certification bodies deemed appropriate by the General Directorate. Installation and </w:t>
      </w:r>
      <w:r w:rsidRPr="00FB1523">
        <w:rPr>
          <w:rFonts w:ascii="Times New Roman" w:hAnsi="Times New Roman" w:cs="Times New Roman"/>
          <w:sz w:val="24"/>
          <w:szCs w:val="24"/>
          <w:lang w:val="en-US"/>
        </w:rPr>
        <w:lastRenderedPageBreak/>
        <w:t xml:space="preserve">commissioning periods cannot exceed the total period specified in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without prejudice to the provisions of the Regulation and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regarding time extension.</w:t>
      </w:r>
    </w:p>
    <w:p w14:paraId="61301FBA"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7B95F37A" w14:textId="13B9229B"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4.2.</w:t>
      </w:r>
      <w:r w:rsidRPr="00FB1523">
        <w:rPr>
          <w:rFonts w:ascii="Times New Roman" w:hAnsi="Times New Roman" w:cs="Times New Roman"/>
          <w:sz w:val="24"/>
          <w:szCs w:val="24"/>
          <w:lang w:val="en-US"/>
        </w:rPr>
        <w:t xml:space="preserve"> </w:t>
      </w:r>
      <w:r w:rsidR="00633FBA">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submits the information form in Annex-6 to the General Directorate within </w:t>
      </w:r>
      <w:r w:rsidRPr="00FB1523">
        <w:rPr>
          <w:rFonts w:ascii="Times New Roman" w:hAnsi="Times New Roman" w:cs="Times New Roman"/>
          <w:b/>
          <w:sz w:val="24"/>
          <w:szCs w:val="24"/>
          <w:lang w:val="en-US"/>
        </w:rPr>
        <w:t>30 (thirty)</w:t>
      </w:r>
      <w:r w:rsidRPr="00FB1523">
        <w:rPr>
          <w:rFonts w:ascii="Times New Roman" w:hAnsi="Times New Roman" w:cs="Times New Roman"/>
          <w:sz w:val="24"/>
          <w:szCs w:val="24"/>
          <w:lang w:val="en-US"/>
        </w:rPr>
        <w:t xml:space="preserve"> days from the date of signing the Contract. The General Directorate evaluates the information form proposed for the SPP to be </w:t>
      </w:r>
      <w:r w:rsidR="00246B30" w:rsidRPr="00FB1523">
        <w:rPr>
          <w:rFonts w:ascii="Times New Roman" w:hAnsi="Times New Roman" w:cs="Times New Roman"/>
          <w:sz w:val="24"/>
          <w:szCs w:val="24"/>
          <w:lang w:val="en-US"/>
        </w:rPr>
        <w:t>installed</w:t>
      </w:r>
      <w:r w:rsidRPr="00FB1523">
        <w:rPr>
          <w:rFonts w:ascii="Times New Roman" w:hAnsi="Times New Roman" w:cs="Times New Roman"/>
          <w:sz w:val="24"/>
          <w:szCs w:val="24"/>
          <w:lang w:val="en-US"/>
        </w:rPr>
        <w:t xml:space="preserve"> in </w:t>
      </w:r>
      <w:r w:rsidR="00246B30" w:rsidRPr="00FB1523">
        <w:rPr>
          <w:rFonts w:ascii="Times New Roman" w:hAnsi="Times New Roman" w:cs="Times New Roman"/>
          <w:sz w:val="24"/>
          <w:szCs w:val="24"/>
          <w:lang w:val="en-US"/>
        </w:rPr>
        <w:t>REZ</w:t>
      </w:r>
      <w:r w:rsidRPr="00FB1523">
        <w:rPr>
          <w:rFonts w:ascii="Times New Roman" w:hAnsi="Times New Roman" w:cs="Times New Roman"/>
          <w:sz w:val="24"/>
          <w:szCs w:val="24"/>
          <w:lang w:val="en-US"/>
        </w:rPr>
        <w:t xml:space="preserve"> within </w:t>
      </w:r>
      <w:r w:rsidRPr="00FB1523">
        <w:rPr>
          <w:rFonts w:ascii="Times New Roman" w:hAnsi="Times New Roman" w:cs="Times New Roman"/>
          <w:b/>
          <w:sz w:val="24"/>
          <w:szCs w:val="24"/>
          <w:lang w:val="en-US"/>
        </w:rPr>
        <w:t>15 (fifteen)</w:t>
      </w:r>
      <w:r w:rsidRPr="00FB1523">
        <w:rPr>
          <w:rFonts w:ascii="Times New Roman" w:hAnsi="Times New Roman" w:cs="Times New Roman"/>
          <w:sz w:val="24"/>
          <w:szCs w:val="24"/>
          <w:lang w:val="en-US"/>
        </w:rPr>
        <w:t xml:space="preserve"> days and notifies EMRA about granting a Pre-license to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In the notification, the trade name of the legal person requested to be granted </w:t>
      </w:r>
      <w:proofErr w:type="gramStart"/>
      <w:r w:rsidRPr="00FB1523">
        <w:rPr>
          <w:rFonts w:ascii="Times New Roman" w:hAnsi="Times New Roman" w:cs="Times New Roman"/>
          <w:sz w:val="24"/>
          <w:szCs w:val="24"/>
          <w:lang w:val="en-US"/>
        </w:rPr>
        <w:t>an</w:t>
      </w:r>
      <w:proofErr w:type="gramEnd"/>
      <w:r w:rsidRPr="00FB1523">
        <w:rPr>
          <w:rFonts w:ascii="Times New Roman" w:hAnsi="Times New Roman" w:cs="Times New Roman"/>
          <w:sz w:val="24"/>
          <w:szCs w:val="24"/>
          <w:lang w:val="en-US"/>
        </w:rPr>
        <w:t xml:space="preserve"> </w:t>
      </w:r>
      <w:r w:rsidR="00E20E6D" w:rsidRPr="00FB1523">
        <w:rPr>
          <w:rFonts w:ascii="Times New Roman" w:hAnsi="Times New Roman" w:cs="Times New Roman"/>
          <w:sz w:val="24"/>
          <w:szCs w:val="24"/>
          <w:lang w:val="en-US"/>
        </w:rPr>
        <w:t>Pre-license</w:t>
      </w:r>
      <w:r w:rsidRPr="00FB1523">
        <w:rPr>
          <w:rFonts w:ascii="Times New Roman" w:hAnsi="Times New Roman" w:cs="Times New Roman"/>
          <w:sz w:val="24"/>
          <w:szCs w:val="24"/>
          <w:lang w:val="en-US"/>
        </w:rPr>
        <w:t xml:space="preserve"> and the information about the SPP to be </w:t>
      </w:r>
      <w:r w:rsidR="00246B30" w:rsidRPr="00FB1523">
        <w:rPr>
          <w:rFonts w:ascii="Times New Roman" w:hAnsi="Times New Roman" w:cs="Times New Roman"/>
          <w:sz w:val="24"/>
          <w:szCs w:val="24"/>
          <w:lang w:val="en-US"/>
        </w:rPr>
        <w:t>installed</w:t>
      </w:r>
      <w:r w:rsidRPr="00FB1523">
        <w:rPr>
          <w:rFonts w:ascii="Times New Roman" w:hAnsi="Times New Roman" w:cs="Times New Roman"/>
          <w:sz w:val="24"/>
          <w:szCs w:val="24"/>
          <w:lang w:val="en-US"/>
        </w:rPr>
        <w:t xml:space="preserve"> are included (border corner coordinates of the power plant area and names of map sheets, Connection Capacity, anticipated annual electricity generation amount, etc.)</w:t>
      </w:r>
      <w:r w:rsidR="00633FBA">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 xml:space="preserve">and, if any, other matters that are requested to be recorded in the special provisions of the </w:t>
      </w:r>
      <w:r w:rsidR="001D69A9" w:rsidRPr="00FB1523">
        <w:rPr>
          <w:rFonts w:ascii="Times New Roman" w:hAnsi="Times New Roman" w:cs="Times New Roman"/>
          <w:sz w:val="24"/>
          <w:szCs w:val="24"/>
          <w:lang w:val="en-US"/>
        </w:rPr>
        <w:t>Pre</w:t>
      </w:r>
      <w:r w:rsidR="004D7F60" w:rsidRPr="00FB1523">
        <w:rPr>
          <w:rFonts w:ascii="Times New Roman" w:hAnsi="Times New Roman" w:cs="Times New Roman"/>
          <w:sz w:val="24"/>
          <w:szCs w:val="24"/>
          <w:lang w:val="en-US"/>
        </w:rPr>
        <w:t>-license</w:t>
      </w:r>
      <w:r w:rsidRPr="00FB1523">
        <w:rPr>
          <w:rFonts w:ascii="Times New Roman" w:hAnsi="Times New Roman" w:cs="Times New Roman"/>
          <w:sz w:val="24"/>
          <w:szCs w:val="24"/>
          <w:lang w:val="en-US"/>
        </w:rPr>
        <w:t>/</w:t>
      </w:r>
      <w:r w:rsidR="004D7F60" w:rsidRPr="00FB1523">
        <w:rPr>
          <w:rFonts w:ascii="Times New Roman" w:hAnsi="Times New Roman" w:cs="Times New Roman"/>
          <w:sz w:val="24"/>
          <w:szCs w:val="24"/>
          <w:lang w:val="en-US"/>
        </w:rPr>
        <w:t>License</w:t>
      </w:r>
      <w:r w:rsidRPr="00FB1523">
        <w:rPr>
          <w:rFonts w:ascii="Times New Roman" w:hAnsi="Times New Roman" w:cs="Times New Roman"/>
          <w:sz w:val="24"/>
          <w:szCs w:val="24"/>
          <w:lang w:val="en-US"/>
        </w:rPr>
        <w:t xml:space="preserve"> degree documents. In accordance with the provisions of the contract and relevant legislation,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may request changes in the matters stated here during the Pre-license/License phase. If the information form requested in Annex-6 is not submitted within the time limit, the penalties specified in the Agreement are applied by the Ministry.</w:t>
      </w:r>
    </w:p>
    <w:p w14:paraId="42AA84F5"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22BB8BBD" w14:textId="6F46FBBC"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4.3.</w:t>
      </w:r>
      <w:r w:rsidR="00633FBA" w:rsidRPr="00FB1523">
        <w:rPr>
          <w:rFonts w:ascii="Times New Roman" w:hAnsi="Times New Roman" w:cs="Times New Roman"/>
          <w:b/>
          <w:sz w:val="24"/>
          <w:szCs w:val="24"/>
          <w:lang w:val="en-US"/>
        </w:rPr>
        <w:tab/>
      </w:r>
      <w:r w:rsidRPr="00FB1523">
        <w:rPr>
          <w:rFonts w:ascii="Times New Roman" w:hAnsi="Times New Roman" w:cs="Times New Roman"/>
          <w:sz w:val="24"/>
          <w:szCs w:val="24"/>
          <w:lang w:val="en-US"/>
        </w:rPr>
        <w:t xml:space="preserve">The legal entity notified to EMRA to obtain </w:t>
      </w:r>
      <w:proofErr w:type="gramStart"/>
      <w:r w:rsidRPr="00FB1523">
        <w:rPr>
          <w:rFonts w:ascii="Times New Roman" w:hAnsi="Times New Roman" w:cs="Times New Roman"/>
          <w:sz w:val="24"/>
          <w:szCs w:val="24"/>
          <w:lang w:val="en-US"/>
        </w:rPr>
        <w:t>an</w:t>
      </w:r>
      <w:proofErr w:type="gramEnd"/>
      <w:r w:rsidRPr="00FB1523">
        <w:rPr>
          <w:rFonts w:ascii="Times New Roman" w:hAnsi="Times New Roman" w:cs="Times New Roman"/>
          <w:sz w:val="24"/>
          <w:szCs w:val="24"/>
          <w:lang w:val="en-US"/>
        </w:rPr>
        <w:t xml:space="preserve"> </w:t>
      </w:r>
      <w:r w:rsidR="00E20E6D" w:rsidRPr="00FB1523">
        <w:rPr>
          <w:rFonts w:ascii="Times New Roman" w:hAnsi="Times New Roman" w:cs="Times New Roman"/>
          <w:sz w:val="24"/>
          <w:szCs w:val="24"/>
          <w:lang w:val="en-US"/>
        </w:rPr>
        <w:t>Pre-license</w:t>
      </w:r>
      <w:r w:rsidRPr="00FB1523">
        <w:rPr>
          <w:rFonts w:ascii="Times New Roman" w:hAnsi="Times New Roman" w:cs="Times New Roman"/>
          <w:sz w:val="24"/>
          <w:szCs w:val="24"/>
          <w:lang w:val="en-US"/>
        </w:rPr>
        <w:t xml:space="preserve"> applies for an </w:t>
      </w:r>
      <w:r w:rsidR="00E20E6D" w:rsidRPr="00FB1523">
        <w:rPr>
          <w:rFonts w:ascii="Times New Roman" w:hAnsi="Times New Roman" w:cs="Times New Roman"/>
          <w:sz w:val="24"/>
          <w:szCs w:val="24"/>
          <w:lang w:val="en-US"/>
        </w:rPr>
        <w:t>Pre-license</w:t>
      </w:r>
      <w:r w:rsidRPr="00FB1523">
        <w:rPr>
          <w:rFonts w:ascii="Times New Roman" w:hAnsi="Times New Roman" w:cs="Times New Roman"/>
          <w:sz w:val="24"/>
          <w:szCs w:val="24"/>
          <w:lang w:val="en-US"/>
        </w:rPr>
        <w:t xml:space="preserve"> within </w:t>
      </w:r>
      <w:r w:rsidRPr="00FB1523">
        <w:rPr>
          <w:rFonts w:ascii="Times New Roman" w:hAnsi="Times New Roman" w:cs="Times New Roman"/>
          <w:b/>
          <w:sz w:val="24"/>
          <w:szCs w:val="24"/>
          <w:lang w:val="en-US"/>
        </w:rPr>
        <w:t>45 (forty-five)</w:t>
      </w:r>
      <w:r w:rsidRPr="00FB1523">
        <w:rPr>
          <w:rFonts w:ascii="Times New Roman" w:hAnsi="Times New Roman" w:cs="Times New Roman"/>
          <w:sz w:val="24"/>
          <w:szCs w:val="24"/>
          <w:lang w:val="en-US"/>
        </w:rPr>
        <w:t xml:space="preserve"> days from the date of notification for the entire Connection Capacity notified to EMRA by the General Directorate. The legal person who has the right to apply for </w:t>
      </w:r>
      <w:r w:rsidR="00A64BA0" w:rsidRPr="00FB1523">
        <w:rPr>
          <w:rFonts w:ascii="Times New Roman" w:hAnsi="Times New Roman" w:cs="Times New Roman"/>
          <w:sz w:val="24"/>
          <w:szCs w:val="24"/>
          <w:lang w:val="en-US"/>
        </w:rPr>
        <w:t>a</w:t>
      </w:r>
      <w:r w:rsidRPr="00FB1523">
        <w:rPr>
          <w:rFonts w:ascii="Times New Roman" w:hAnsi="Times New Roman" w:cs="Times New Roman"/>
          <w:sz w:val="24"/>
          <w:szCs w:val="24"/>
          <w:lang w:val="en-US"/>
        </w:rPr>
        <w:t xml:space="preserve"> </w:t>
      </w:r>
      <w:r w:rsidR="00E20E6D" w:rsidRPr="00FB1523">
        <w:rPr>
          <w:rFonts w:ascii="Times New Roman" w:hAnsi="Times New Roman" w:cs="Times New Roman"/>
          <w:sz w:val="24"/>
          <w:szCs w:val="24"/>
          <w:lang w:val="en-US"/>
        </w:rPr>
        <w:t>Pre-license</w:t>
      </w:r>
      <w:r w:rsidRPr="00FB1523">
        <w:rPr>
          <w:rFonts w:ascii="Times New Roman" w:hAnsi="Times New Roman" w:cs="Times New Roman"/>
          <w:sz w:val="24"/>
          <w:szCs w:val="24"/>
          <w:lang w:val="en-US"/>
        </w:rPr>
        <w:t xml:space="preserve"> fulfills the conditions sought for legal persons who have the right to apply for </w:t>
      </w:r>
      <w:r w:rsidR="00A64BA0" w:rsidRPr="00FB1523">
        <w:rPr>
          <w:rFonts w:ascii="Times New Roman" w:hAnsi="Times New Roman" w:cs="Times New Roman"/>
          <w:sz w:val="24"/>
          <w:szCs w:val="24"/>
          <w:lang w:val="en-US"/>
        </w:rPr>
        <w:t>a</w:t>
      </w:r>
      <w:r w:rsidRPr="00FB1523">
        <w:rPr>
          <w:rFonts w:ascii="Times New Roman" w:hAnsi="Times New Roman" w:cs="Times New Roman"/>
          <w:sz w:val="24"/>
          <w:szCs w:val="24"/>
          <w:lang w:val="en-US"/>
        </w:rPr>
        <w:t xml:space="preserve"> </w:t>
      </w:r>
      <w:r w:rsidR="00E20E6D" w:rsidRPr="00FB1523">
        <w:rPr>
          <w:rFonts w:ascii="Times New Roman" w:hAnsi="Times New Roman" w:cs="Times New Roman"/>
          <w:sz w:val="24"/>
          <w:szCs w:val="24"/>
          <w:lang w:val="en-US"/>
        </w:rPr>
        <w:t>Pre-license</w:t>
      </w:r>
      <w:r w:rsidRPr="00FB1523">
        <w:rPr>
          <w:rFonts w:ascii="Times New Roman" w:hAnsi="Times New Roman" w:cs="Times New Roman"/>
          <w:sz w:val="24"/>
          <w:szCs w:val="24"/>
          <w:lang w:val="en-US"/>
        </w:rPr>
        <w:t xml:space="preserve"> as specified within the scope of the Electricity Market License Regulation published in the Official Gazette dated 2/11/2013 and numbered 28809.</w:t>
      </w:r>
    </w:p>
    <w:p w14:paraId="0FEC983F"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0299606A" w14:textId="15B21B5D"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4.4.</w:t>
      </w:r>
      <w:r w:rsidRPr="00FB1523">
        <w:rPr>
          <w:rFonts w:ascii="Times New Roman" w:hAnsi="Times New Roman" w:cs="Times New Roman"/>
          <w:sz w:val="24"/>
          <w:szCs w:val="24"/>
          <w:lang w:val="en-US"/>
        </w:rPr>
        <w:t xml:space="preserve"> </w:t>
      </w:r>
      <w:r w:rsidR="00633FBA">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legal person applying for </w:t>
      </w:r>
      <w:r w:rsidR="00A64BA0" w:rsidRPr="00FB1523">
        <w:rPr>
          <w:rFonts w:ascii="Times New Roman" w:hAnsi="Times New Roman" w:cs="Times New Roman"/>
          <w:sz w:val="24"/>
          <w:szCs w:val="24"/>
          <w:lang w:val="en-US"/>
        </w:rPr>
        <w:t>a</w:t>
      </w:r>
      <w:r w:rsidRPr="00FB1523">
        <w:rPr>
          <w:rFonts w:ascii="Times New Roman" w:hAnsi="Times New Roman" w:cs="Times New Roman"/>
          <w:sz w:val="24"/>
          <w:szCs w:val="24"/>
          <w:lang w:val="en-US"/>
        </w:rPr>
        <w:t xml:space="preserve"> </w:t>
      </w:r>
      <w:r w:rsidR="00E20E6D" w:rsidRPr="00FB1523">
        <w:rPr>
          <w:rFonts w:ascii="Times New Roman" w:hAnsi="Times New Roman" w:cs="Times New Roman"/>
          <w:sz w:val="24"/>
          <w:szCs w:val="24"/>
          <w:lang w:val="en-US"/>
        </w:rPr>
        <w:t>Pre-license</w:t>
      </w:r>
      <w:r w:rsidRPr="00FB1523">
        <w:rPr>
          <w:rFonts w:ascii="Times New Roman" w:hAnsi="Times New Roman" w:cs="Times New Roman"/>
          <w:sz w:val="24"/>
          <w:szCs w:val="24"/>
          <w:lang w:val="en-US"/>
        </w:rPr>
        <w:t xml:space="preserve"> is granted </w:t>
      </w:r>
      <w:proofErr w:type="gramStart"/>
      <w:r w:rsidRPr="00FB1523">
        <w:rPr>
          <w:rFonts w:ascii="Times New Roman" w:hAnsi="Times New Roman" w:cs="Times New Roman"/>
          <w:sz w:val="24"/>
          <w:szCs w:val="24"/>
          <w:lang w:val="en-US"/>
        </w:rPr>
        <w:t>an</w:t>
      </w:r>
      <w:proofErr w:type="gramEnd"/>
      <w:r w:rsidRPr="00FB1523">
        <w:rPr>
          <w:rFonts w:ascii="Times New Roman" w:hAnsi="Times New Roman" w:cs="Times New Roman"/>
          <w:sz w:val="24"/>
          <w:szCs w:val="24"/>
          <w:lang w:val="en-US"/>
        </w:rPr>
        <w:t xml:space="preserve"> </w:t>
      </w:r>
      <w:r w:rsidR="00E20E6D" w:rsidRPr="00FB1523">
        <w:rPr>
          <w:rFonts w:ascii="Times New Roman" w:hAnsi="Times New Roman" w:cs="Times New Roman"/>
          <w:sz w:val="24"/>
          <w:szCs w:val="24"/>
          <w:lang w:val="en-US"/>
        </w:rPr>
        <w:t>Pre-license</w:t>
      </w:r>
      <w:r w:rsidRPr="00FB1523">
        <w:rPr>
          <w:rFonts w:ascii="Times New Roman" w:hAnsi="Times New Roman" w:cs="Times New Roman"/>
          <w:sz w:val="24"/>
          <w:szCs w:val="24"/>
          <w:lang w:val="en-US"/>
        </w:rPr>
        <w:t xml:space="preserve"> by EMRA in accordance with the principles of the Electricity Market License Regulation.</w:t>
      </w:r>
    </w:p>
    <w:p w14:paraId="51146679"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16AC10FF" w14:textId="6AA3DCC9"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 xml:space="preserve">4.5. </w:t>
      </w:r>
      <w:r w:rsidR="00633FBA" w:rsidRPr="00FB1523">
        <w:rPr>
          <w:rFonts w:ascii="Times New Roman" w:hAnsi="Times New Roman" w:cs="Times New Roman"/>
          <w:b/>
          <w:sz w:val="24"/>
          <w:szCs w:val="24"/>
          <w:lang w:val="en-US"/>
        </w:rPr>
        <w:tab/>
      </w:r>
      <w:r w:rsidRPr="00FB1523">
        <w:rPr>
          <w:rFonts w:ascii="Times New Roman" w:hAnsi="Times New Roman" w:cs="Times New Roman"/>
          <w:sz w:val="24"/>
          <w:szCs w:val="24"/>
          <w:lang w:val="en-US"/>
        </w:rPr>
        <w:t xml:space="preserve">Without prejudice to the provisions of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and the Agreement regarding the extension of time, in the event that a pre-license application is not made for the entire Connection Capacity notified to EMRA, the </w:t>
      </w:r>
      <w:r w:rsidR="00246B30" w:rsidRPr="00FB1523">
        <w:rPr>
          <w:rFonts w:ascii="Times New Roman" w:hAnsi="Times New Roman" w:cs="Times New Roman"/>
          <w:sz w:val="24"/>
          <w:szCs w:val="24"/>
          <w:lang w:val="en-US"/>
        </w:rPr>
        <w:t>REZ</w:t>
      </w:r>
      <w:r w:rsidRPr="00FB1523">
        <w:rPr>
          <w:rFonts w:ascii="Times New Roman" w:hAnsi="Times New Roman" w:cs="Times New Roman"/>
          <w:sz w:val="24"/>
          <w:szCs w:val="24"/>
          <w:lang w:val="en-US"/>
        </w:rPr>
        <w:t xml:space="preserve"> Usage Right Agreement is terminated by the Ministry and all rights granted under the Agreement are automatically terminated. </w:t>
      </w:r>
    </w:p>
    <w:p w14:paraId="6214B35E"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4F3207D9" w14:textId="35FBB119"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4.6.</w:t>
      </w:r>
      <w:r w:rsidRPr="00FB1523">
        <w:rPr>
          <w:rFonts w:ascii="Times New Roman" w:hAnsi="Times New Roman" w:cs="Times New Roman"/>
          <w:sz w:val="24"/>
          <w:szCs w:val="24"/>
          <w:lang w:val="en-US"/>
        </w:rPr>
        <w:t xml:space="preserve"> </w:t>
      </w:r>
      <w:r w:rsidR="00633FBA">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As a result of the evaluations made by EMRA, the deficiencies, if any, in the application documents of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are determined and these deficiencies are completed within the </w:t>
      </w:r>
      <w:r w:rsidRPr="00FB1523">
        <w:rPr>
          <w:rFonts w:ascii="Times New Roman" w:hAnsi="Times New Roman" w:cs="Times New Roman"/>
          <w:b/>
          <w:sz w:val="24"/>
          <w:szCs w:val="24"/>
          <w:lang w:val="en-US"/>
        </w:rPr>
        <w:t>3 (three) month</w:t>
      </w:r>
      <w:r w:rsidRPr="00FB1523">
        <w:rPr>
          <w:rFonts w:ascii="Times New Roman" w:hAnsi="Times New Roman" w:cs="Times New Roman"/>
          <w:sz w:val="24"/>
          <w:szCs w:val="24"/>
          <w:lang w:val="en-US"/>
        </w:rPr>
        <w:t xml:space="preserve"> period to be given, and </w:t>
      </w:r>
      <w:proofErr w:type="gramStart"/>
      <w:r w:rsidRPr="00FB1523">
        <w:rPr>
          <w:rFonts w:ascii="Times New Roman" w:hAnsi="Times New Roman" w:cs="Times New Roman"/>
          <w:sz w:val="24"/>
          <w:szCs w:val="24"/>
          <w:lang w:val="en-US"/>
        </w:rPr>
        <w:t>an</w:t>
      </w:r>
      <w:proofErr w:type="gramEnd"/>
      <w:r w:rsidRPr="00FB1523">
        <w:rPr>
          <w:rFonts w:ascii="Times New Roman" w:hAnsi="Times New Roman" w:cs="Times New Roman"/>
          <w:sz w:val="24"/>
          <w:szCs w:val="24"/>
          <w:lang w:val="en-US"/>
        </w:rPr>
        <w:t xml:space="preserve"> </w:t>
      </w:r>
      <w:r w:rsidR="00E20E6D" w:rsidRPr="00FB1523">
        <w:rPr>
          <w:rFonts w:ascii="Times New Roman" w:hAnsi="Times New Roman" w:cs="Times New Roman"/>
          <w:sz w:val="24"/>
          <w:szCs w:val="24"/>
          <w:lang w:val="en-US"/>
        </w:rPr>
        <w:t>Pre-license</w:t>
      </w:r>
      <w:r w:rsidRPr="00FB1523">
        <w:rPr>
          <w:rFonts w:ascii="Times New Roman" w:hAnsi="Times New Roman" w:cs="Times New Roman"/>
          <w:sz w:val="24"/>
          <w:szCs w:val="24"/>
          <w:lang w:val="en-US"/>
        </w:rPr>
        <w:t xml:space="preserve"> is given. If the deficiencies are not corrected in due time, the </w:t>
      </w:r>
      <w:r w:rsidR="00246B30" w:rsidRPr="00FB1523">
        <w:rPr>
          <w:rFonts w:ascii="Times New Roman" w:hAnsi="Times New Roman" w:cs="Times New Roman"/>
          <w:sz w:val="24"/>
          <w:szCs w:val="24"/>
          <w:lang w:val="en-US"/>
        </w:rPr>
        <w:t>REZ</w:t>
      </w:r>
      <w:r w:rsidRPr="00FB1523">
        <w:rPr>
          <w:rFonts w:ascii="Times New Roman" w:hAnsi="Times New Roman" w:cs="Times New Roman"/>
          <w:sz w:val="24"/>
          <w:szCs w:val="24"/>
          <w:lang w:val="en-US"/>
        </w:rPr>
        <w:t xml:space="preserve"> Usage Right Agreement is terminated by the Ministry and the guarantee is recorded as income and all rights granted under the Agreement automatically expire.</w:t>
      </w:r>
    </w:p>
    <w:p w14:paraId="4D63DC7C"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4F778A0C" w14:textId="201755B7" w:rsidR="009D1145" w:rsidRPr="00FB1523" w:rsidRDefault="009D1145" w:rsidP="00400244">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4.7.</w:t>
      </w:r>
      <w:r w:rsidRPr="00FB1523">
        <w:rPr>
          <w:rFonts w:ascii="Times New Roman" w:hAnsi="Times New Roman" w:cs="Times New Roman"/>
          <w:sz w:val="24"/>
          <w:szCs w:val="24"/>
          <w:lang w:val="en-US"/>
        </w:rPr>
        <w:t xml:space="preserve"> </w:t>
      </w:r>
      <w:r w:rsidR="00633FBA">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letter of conformity stating that the conditions specified in the Regulation and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are met is issued by the General Directorate and sent to EMRA and the related legal entity holding the </w:t>
      </w:r>
      <w:r w:rsidR="00E20E6D" w:rsidRPr="00FB1523">
        <w:rPr>
          <w:rFonts w:ascii="Times New Roman" w:hAnsi="Times New Roman" w:cs="Times New Roman"/>
          <w:sz w:val="24"/>
          <w:szCs w:val="24"/>
          <w:lang w:val="en-US"/>
        </w:rPr>
        <w:t>Pre-license</w:t>
      </w:r>
      <w:r w:rsidRPr="00FB1523">
        <w:rPr>
          <w:rFonts w:ascii="Times New Roman" w:hAnsi="Times New Roman" w:cs="Times New Roman"/>
          <w:sz w:val="24"/>
          <w:szCs w:val="24"/>
          <w:lang w:val="en-US"/>
        </w:rPr>
        <w:t xml:space="preserve">. The legal entity holding </w:t>
      </w:r>
      <w:r w:rsidR="00A64BA0" w:rsidRPr="00FB1523">
        <w:rPr>
          <w:rFonts w:ascii="Times New Roman" w:hAnsi="Times New Roman" w:cs="Times New Roman"/>
          <w:sz w:val="24"/>
          <w:szCs w:val="24"/>
          <w:lang w:val="en-US"/>
        </w:rPr>
        <w:t>a</w:t>
      </w:r>
      <w:r w:rsidRPr="00FB1523">
        <w:rPr>
          <w:rFonts w:ascii="Times New Roman" w:hAnsi="Times New Roman" w:cs="Times New Roman"/>
          <w:sz w:val="24"/>
          <w:szCs w:val="24"/>
          <w:lang w:val="en-US"/>
        </w:rPr>
        <w:t xml:space="preserve"> </w:t>
      </w:r>
      <w:r w:rsidR="00E20E6D" w:rsidRPr="00FB1523">
        <w:rPr>
          <w:rFonts w:ascii="Times New Roman" w:hAnsi="Times New Roman" w:cs="Times New Roman"/>
          <w:sz w:val="24"/>
          <w:szCs w:val="24"/>
          <w:lang w:val="en-US"/>
        </w:rPr>
        <w:t>Pre-license</w:t>
      </w:r>
      <w:r w:rsidRPr="00FB1523">
        <w:rPr>
          <w:rFonts w:ascii="Times New Roman" w:hAnsi="Times New Roman" w:cs="Times New Roman"/>
          <w:sz w:val="24"/>
          <w:szCs w:val="24"/>
          <w:lang w:val="en-US"/>
        </w:rPr>
        <w:t xml:space="preserve"> shall apply for a license within </w:t>
      </w:r>
      <w:r w:rsidRPr="00FB1523">
        <w:rPr>
          <w:rFonts w:ascii="Times New Roman" w:hAnsi="Times New Roman" w:cs="Times New Roman"/>
          <w:b/>
          <w:sz w:val="24"/>
          <w:szCs w:val="24"/>
          <w:lang w:val="en-US"/>
        </w:rPr>
        <w:t>15 (fifteen)</w:t>
      </w:r>
      <w:r w:rsidRPr="00FB1523">
        <w:rPr>
          <w:rFonts w:ascii="Times New Roman" w:hAnsi="Times New Roman" w:cs="Times New Roman"/>
          <w:sz w:val="24"/>
          <w:szCs w:val="24"/>
          <w:lang w:val="en-US"/>
        </w:rPr>
        <w:t xml:space="preserve"> days from the date of notification of the letter of conformity. In case the license application is not made in due time, the contract is terminated and the guarantee is recorded as income.</w:t>
      </w:r>
      <w:r w:rsidR="00633FBA">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 xml:space="preserve">In case the capacity for which the license application is made within the term is less than the capacity allocated under the Agreement, the </w:t>
      </w:r>
      <w:r w:rsidR="00246B30" w:rsidRPr="00FB1523">
        <w:rPr>
          <w:rFonts w:ascii="Times New Roman" w:hAnsi="Times New Roman" w:cs="Times New Roman"/>
          <w:sz w:val="24"/>
          <w:szCs w:val="24"/>
          <w:lang w:val="en-US"/>
        </w:rPr>
        <w:t>REZ</w:t>
      </w:r>
      <w:r w:rsidRPr="00FB1523">
        <w:rPr>
          <w:rFonts w:ascii="Times New Roman" w:hAnsi="Times New Roman" w:cs="Times New Roman"/>
          <w:sz w:val="24"/>
          <w:szCs w:val="24"/>
          <w:lang w:val="en-US"/>
        </w:rPr>
        <w:t xml:space="preserve"> Usage Right Agreement is terminated by the Ministry and the guarantee is recorded as income.</w:t>
      </w:r>
    </w:p>
    <w:p w14:paraId="3AECF9FD"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303F354E" w14:textId="478DC4DA"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4.8.</w:t>
      </w:r>
      <w:r w:rsidRPr="00FB1523">
        <w:rPr>
          <w:rFonts w:ascii="Times New Roman" w:hAnsi="Times New Roman" w:cs="Times New Roman"/>
          <w:sz w:val="24"/>
          <w:szCs w:val="24"/>
          <w:lang w:val="en-US"/>
        </w:rPr>
        <w:t xml:space="preserve"> </w:t>
      </w:r>
      <w:r w:rsidR="00633FBA">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In case it is desired to make changes in the corner coordinates of the border of the power plant area, which are included in the </w:t>
      </w:r>
      <w:r w:rsidR="001D69A9" w:rsidRPr="00FB1523">
        <w:rPr>
          <w:rFonts w:ascii="Times New Roman" w:hAnsi="Times New Roman" w:cs="Times New Roman"/>
          <w:sz w:val="24"/>
          <w:szCs w:val="24"/>
          <w:lang w:val="en-US"/>
        </w:rPr>
        <w:t>Pre-license</w:t>
      </w:r>
      <w:r w:rsidRPr="00FB1523">
        <w:rPr>
          <w:rFonts w:ascii="Times New Roman" w:hAnsi="Times New Roman" w:cs="Times New Roman"/>
          <w:sz w:val="24"/>
          <w:szCs w:val="24"/>
          <w:lang w:val="en-US"/>
        </w:rPr>
        <w:t xml:space="preserve"> and/or License documents, provided that they remain within the same </w:t>
      </w:r>
      <w:r w:rsidR="00246B30" w:rsidRPr="00FB1523">
        <w:rPr>
          <w:rFonts w:ascii="Times New Roman" w:hAnsi="Times New Roman" w:cs="Times New Roman"/>
          <w:sz w:val="24"/>
          <w:szCs w:val="24"/>
          <w:lang w:val="en-US"/>
        </w:rPr>
        <w:t>REZ</w:t>
      </w:r>
      <w:r w:rsidRPr="00FB1523">
        <w:rPr>
          <w:rFonts w:ascii="Times New Roman" w:hAnsi="Times New Roman" w:cs="Times New Roman"/>
          <w:sz w:val="24"/>
          <w:szCs w:val="24"/>
          <w:lang w:val="en-US"/>
        </w:rPr>
        <w:t xml:space="preserve">, </w:t>
      </w:r>
      <w:r w:rsidR="00A64BA0" w:rsidRPr="00FB1523">
        <w:rPr>
          <w:rFonts w:ascii="Times New Roman" w:hAnsi="Times New Roman" w:cs="Times New Roman"/>
          <w:sz w:val="24"/>
          <w:szCs w:val="24"/>
          <w:lang w:val="en-US"/>
        </w:rPr>
        <w:t>the</w:t>
      </w:r>
      <w:r w:rsidRPr="00FB1523">
        <w:rPr>
          <w:rFonts w:ascii="Times New Roman" w:hAnsi="Times New Roman" w:cs="Times New Roman"/>
          <w:sz w:val="24"/>
          <w:szCs w:val="24"/>
          <w:lang w:val="en-US"/>
        </w:rPr>
        <w:t xml:space="preserve"> justification report for the change requests to be made is submitted to the General Directorate. The General Directorate evaluates the change requests and, if it finds the change request appropriate, notifies the new SPP Site to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and EMRA to make changes in the relevant </w:t>
      </w:r>
      <w:r w:rsidR="001D69A9" w:rsidRPr="00FB1523">
        <w:rPr>
          <w:rFonts w:ascii="Times New Roman" w:hAnsi="Times New Roman" w:cs="Times New Roman"/>
          <w:sz w:val="24"/>
          <w:szCs w:val="24"/>
          <w:lang w:val="en-US"/>
        </w:rPr>
        <w:t>Pre-license</w:t>
      </w:r>
      <w:r w:rsidRPr="00FB1523">
        <w:rPr>
          <w:rFonts w:ascii="Times New Roman" w:hAnsi="Times New Roman" w:cs="Times New Roman"/>
          <w:sz w:val="24"/>
          <w:szCs w:val="24"/>
          <w:lang w:val="en-US"/>
        </w:rPr>
        <w:t xml:space="preserve"> and/or License documents.</w:t>
      </w:r>
    </w:p>
    <w:p w14:paraId="03ECB560" w14:textId="77777777" w:rsidR="009D1145" w:rsidRPr="00FB1523" w:rsidRDefault="009D1145" w:rsidP="00FB1523">
      <w:pPr>
        <w:spacing w:after="0" w:line="240" w:lineRule="auto"/>
        <w:ind w:left="567" w:hanging="567"/>
        <w:jc w:val="both"/>
        <w:rPr>
          <w:rFonts w:ascii="Times New Roman" w:hAnsi="Times New Roman" w:cs="Times New Roman"/>
          <w:sz w:val="24"/>
          <w:szCs w:val="24"/>
          <w:lang w:val="en-US"/>
        </w:rPr>
      </w:pPr>
    </w:p>
    <w:p w14:paraId="5A48EE06" w14:textId="6AA15884" w:rsidR="005C1723" w:rsidRPr="00FB1523" w:rsidRDefault="005C1723" w:rsidP="005C1723">
      <w:pPr>
        <w:spacing w:after="0" w:line="240"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5. </w:t>
      </w:r>
      <w:r w:rsidR="00633FBA">
        <w:rPr>
          <w:rFonts w:ascii="Times New Roman" w:hAnsi="Times New Roman" w:cs="Times New Roman"/>
          <w:b/>
          <w:sz w:val="24"/>
          <w:szCs w:val="24"/>
          <w:lang w:val="en-US"/>
        </w:rPr>
        <w:tab/>
      </w:r>
      <w:r w:rsidRPr="00FB1523">
        <w:rPr>
          <w:rFonts w:ascii="Times New Roman" w:hAnsi="Times New Roman" w:cs="Times New Roman"/>
          <w:b/>
          <w:sz w:val="24"/>
          <w:szCs w:val="24"/>
          <w:lang w:val="en-US"/>
        </w:rPr>
        <w:t xml:space="preserve">TECHNICAL </w:t>
      </w:r>
      <w:r w:rsidR="00E20794" w:rsidRPr="00FB1523">
        <w:rPr>
          <w:rFonts w:ascii="Times New Roman" w:hAnsi="Times New Roman" w:cs="Times New Roman"/>
          <w:b/>
          <w:sz w:val="24"/>
          <w:szCs w:val="24"/>
          <w:lang w:val="en-US"/>
        </w:rPr>
        <w:t>TERMS OF REFERENCE</w:t>
      </w:r>
      <w:r w:rsidRPr="00FB1523">
        <w:rPr>
          <w:rFonts w:ascii="Times New Roman" w:hAnsi="Times New Roman" w:cs="Times New Roman"/>
          <w:b/>
          <w:sz w:val="24"/>
          <w:szCs w:val="24"/>
          <w:lang w:val="en-US"/>
        </w:rPr>
        <w:t xml:space="preserve"> OF SPP</w:t>
      </w:r>
    </w:p>
    <w:p w14:paraId="45B0790F" w14:textId="77777777" w:rsidR="005C1723" w:rsidRPr="00FB1523" w:rsidRDefault="005C1723" w:rsidP="005C1723">
      <w:pPr>
        <w:spacing w:after="0" w:line="240" w:lineRule="auto"/>
        <w:jc w:val="both"/>
        <w:rPr>
          <w:rFonts w:ascii="Times New Roman" w:hAnsi="Times New Roman" w:cs="Times New Roman"/>
          <w:b/>
          <w:sz w:val="24"/>
          <w:szCs w:val="24"/>
          <w:lang w:val="en-US"/>
        </w:rPr>
      </w:pPr>
    </w:p>
    <w:p w14:paraId="74D202B1" w14:textId="667B41A3"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5.1.</w:t>
      </w:r>
      <w:r w:rsidRPr="00FB1523">
        <w:rPr>
          <w:rFonts w:ascii="Times New Roman" w:hAnsi="Times New Roman" w:cs="Times New Roman"/>
          <w:sz w:val="24"/>
          <w:szCs w:val="24"/>
          <w:lang w:val="en-US"/>
        </w:rPr>
        <w:t xml:space="preserve"> </w:t>
      </w:r>
      <w:r w:rsidR="00633FBA">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All of the Solar Modules to be installed under the contract will be manufactured in accordance with the following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Electricity Facilities Project Regulation published in the Repetitive Official Gazette dated 30/12/2014 and numbered 29221, Electricity Generation and Electricity Storage Facilities </w:t>
      </w:r>
      <w:r w:rsidR="00DD55E1" w:rsidRPr="00FB1523">
        <w:rPr>
          <w:rFonts w:ascii="Times New Roman" w:hAnsi="Times New Roman" w:cs="Times New Roman"/>
          <w:sz w:val="24"/>
          <w:szCs w:val="24"/>
          <w:lang w:val="en-US"/>
        </w:rPr>
        <w:t xml:space="preserve">Commissioning </w:t>
      </w:r>
      <w:r w:rsidRPr="00FB1523">
        <w:rPr>
          <w:rFonts w:ascii="Times New Roman" w:hAnsi="Times New Roman" w:cs="Times New Roman"/>
          <w:sz w:val="24"/>
          <w:szCs w:val="24"/>
          <w:lang w:val="en-US"/>
        </w:rPr>
        <w:t>Regulation published in the Official Gazette dated 19/02/2020 and numbered 31044 and Principles of Electricity Network Regulation published in the Repetitive Official Gazette dated 28/05/2014 and numbered 29013.</w:t>
      </w:r>
    </w:p>
    <w:p w14:paraId="37BE2A7A"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1038B32E" w14:textId="2191EF85"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5.2.</w:t>
      </w:r>
      <w:r w:rsidRPr="00FB1523">
        <w:rPr>
          <w:rFonts w:ascii="Times New Roman" w:hAnsi="Times New Roman" w:cs="Times New Roman"/>
          <w:sz w:val="24"/>
          <w:szCs w:val="24"/>
          <w:lang w:val="en-US"/>
        </w:rPr>
        <w:t xml:space="preserve"> </w:t>
      </w:r>
      <w:r w:rsidR="00633FBA">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Solar Modules with Domestic Goods Certificate to be used in SPP must have silicon-based crystal technology and a minimum efficiency value of </w:t>
      </w:r>
      <w:r w:rsidRPr="00FB1523">
        <w:rPr>
          <w:rFonts w:ascii="Times New Roman" w:hAnsi="Times New Roman" w:cs="Times New Roman"/>
          <w:b/>
          <w:sz w:val="24"/>
          <w:szCs w:val="24"/>
          <w:lang w:val="en-US"/>
        </w:rPr>
        <w:t>20% (twenty percent)</w:t>
      </w:r>
      <w:r w:rsidRPr="00FB1523">
        <w:rPr>
          <w:rFonts w:ascii="Times New Roman" w:hAnsi="Times New Roman" w:cs="Times New Roman"/>
          <w:sz w:val="24"/>
          <w:szCs w:val="24"/>
          <w:lang w:val="en-US"/>
        </w:rPr>
        <w:t xml:space="preserve"> under standard test conditions.</w:t>
      </w:r>
    </w:p>
    <w:p w14:paraId="6A3E9465"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7DCFD8BB" w14:textId="10578F0D"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 xml:space="preserve">5.3. </w:t>
      </w:r>
      <w:r w:rsidR="00633FBA" w:rsidRPr="00FB1523">
        <w:rPr>
          <w:rFonts w:ascii="Times New Roman" w:hAnsi="Times New Roman" w:cs="Times New Roman"/>
          <w:b/>
          <w:sz w:val="24"/>
          <w:szCs w:val="24"/>
          <w:lang w:val="en-US"/>
        </w:rPr>
        <w:tab/>
      </w:r>
      <w:r w:rsidRPr="00FB1523">
        <w:rPr>
          <w:rFonts w:ascii="Times New Roman" w:hAnsi="Times New Roman" w:cs="Times New Roman"/>
          <w:sz w:val="24"/>
          <w:szCs w:val="24"/>
          <w:lang w:val="en-US"/>
        </w:rPr>
        <w:t xml:space="preserve">Solar Module minimum efficiency values are specified in accordance with the standards of the Turkish Standards Institute or TS EN ISO / IEC 17025 "General Requirements for the Competence of Experiment and Calibration Laboratories" in accordance with the relevant standard/standards, It is also stated in approved documents and/or reports issued by accredited organizations by national accreditation bodies that have signed a mutual recognition agreement with the International Accreditation Forum (IAF). These documents are submitted to the head of the </w:t>
      </w:r>
      <w:r w:rsidR="00DD55E1" w:rsidRPr="00FB1523">
        <w:rPr>
          <w:rFonts w:ascii="Times New Roman" w:hAnsi="Times New Roman" w:cs="Times New Roman"/>
          <w:sz w:val="24"/>
          <w:szCs w:val="24"/>
          <w:lang w:val="en-US"/>
        </w:rPr>
        <w:t>commissioning</w:t>
      </w:r>
      <w:r w:rsidRPr="00FB1523">
        <w:rPr>
          <w:rFonts w:ascii="Times New Roman" w:hAnsi="Times New Roman" w:cs="Times New Roman"/>
          <w:sz w:val="24"/>
          <w:szCs w:val="24"/>
          <w:lang w:val="en-US"/>
        </w:rPr>
        <w:t xml:space="preserve"> commission formed by the Ministry and/or the institutions authorized by the Ministry during the </w:t>
      </w:r>
      <w:r w:rsidR="00DD55E1" w:rsidRPr="00FB1523">
        <w:rPr>
          <w:rFonts w:ascii="Times New Roman" w:hAnsi="Times New Roman" w:cs="Times New Roman"/>
          <w:sz w:val="24"/>
          <w:szCs w:val="24"/>
          <w:lang w:val="en-US"/>
        </w:rPr>
        <w:t>commissioning</w:t>
      </w:r>
      <w:r w:rsidRPr="00FB1523">
        <w:rPr>
          <w:rFonts w:ascii="Times New Roman" w:hAnsi="Times New Roman" w:cs="Times New Roman"/>
          <w:sz w:val="24"/>
          <w:szCs w:val="24"/>
          <w:lang w:val="en-US"/>
        </w:rPr>
        <w:t xml:space="preserve"> process of the SPP, and a copy is sent to the General Directorate within </w:t>
      </w:r>
      <w:r w:rsidRPr="00FB1523">
        <w:rPr>
          <w:rFonts w:ascii="Times New Roman" w:hAnsi="Times New Roman" w:cs="Times New Roman"/>
          <w:b/>
          <w:sz w:val="24"/>
          <w:szCs w:val="24"/>
          <w:lang w:val="en-US"/>
        </w:rPr>
        <w:t>5 (five) working days</w:t>
      </w:r>
      <w:r w:rsidRPr="00FB1523">
        <w:rPr>
          <w:rFonts w:ascii="Times New Roman" w:hAnsi="Times New Roman" w:cs="Times New Roman"/>
          <w:sz w:val="24"/>
          <w:szCs w:val="24"/>
          <w:lang w:val="en-US"/>
        </w:rPr>
        <w:t xml:space="preserve"> from the date of signing the </w:t>
      </w:r>
      <w:r w:rsidR="00DD55E1" w:rsidRPr="00FB1523">
        <w:rPr>
          <w:rFonts w:ascii="Times New Roman" w:hAnsi="Times New Roman" w:cs="Times New Roman"/>
          <w:sz w:val="24"/>
          <w:szCs w:val="24"/>
          <w:lang w:val="en-US"/>
        </w:rPr>
        <w:t>commissioning</w:t>
      </w:r>
      <w:r w:rsidRPr="00FB1523">
        <w:rPr>
          <w:rFonts w:ascii="Times New Roman" w:hAnsi="Times New Roman" w:cs="Times New Roman"/>
          <w:sz w:val="24"/>
          <w:szCs w:val="24"/>
          <w:lang w:val="en-US"/>
        </w:rPr>
        <w:t xml:space="preserve"> report.</w:t>
      </w:r>
    </w:p>
    <w:p w14:paraId="29BA694F"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6F66BA69" w14:textId="4AA3C66A"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5.4.</w:t>
      </w:r>
      <w:r w:rsidRPr="00FB1523">
        <w:rPr>
          <w:rFonts w:ascii="Times New Roman" w:hAnsi="Times New Roman" w:cs="Times New Roman"/>
          <w:sz w:val="24"/>
          <w:szCs w:val="24"/>
          <w:lang w:val="en-US"/>
        </w:rPr>
        <w:t xml:space="preserve"> </w:t>
      </w:r>
      <w:r w:rsidR="00633FBA">
        <w:rPr>
          <w:rFonts w:ascii="Times New Roman" w:hAnsi="Times New Roman" w:cs="Times New Roman"/>
          <w:sz w:val="24"/>
          <w:szCs w:val="24"/>
          <w:lang w:val="en-US"/>
        </w:rPr>
        <w:tab/>
      </w:r>
      <w:r w:rsidRPr="00FB1523">
        <w:rPr>
          <w:rFonts w:ascii="Times New Roman" w:hAnsi="Times New Roman" w:cs="Times New Roman"/>
          <w:sz w:val="24"/>
          <w:szCs w:val="24"/>
          <w:lang w:val="en-US"/>
        </w:rPr>
        <w:t>All of the Solar Modules; It has the following standards. Certificates of conformity for the specified standards, are issued by organizations accredited by national accreditation bodies that have signed a mutual recognition agreement with the International Accreditation Forum (IAF) in accordance with the TS EN ISO / IEC 17065 "Conformity Assessment - requirements for organizations performing product, process and service certification". Equivalent or more current international standards can be used with the approval of the General Directorate.</w:t>
      </w:r>
    </w:p>
    <w:p w14:paraId="530A4F9F"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4D9D5BCE" w14:textId="77777777" w:rsidR="005C1723" w:rsidRPr="00633FBA" w:rsidRDefault="005C1723" w:rsidP="00FB1523">
      <w:pPr>
        <w:spacing w:after="120" w:line="240" w:lineRule="auto"/>
        <w:ind w:left="567"/>
        <w:jc w:val="both"/>
        <w:rPr>
          <w:rFonts w:ascii="Times New Roman" w:hAnsi="Times New Roman" w:cs="Times New Roman"/>
          <w:sz w:val="24"/>
          <w:szCs w:val="24"/>
          <w:lang w:val="en-US"/>
        </w:rPr>
      </w:pPr>
      <w:r w:rsidRPr="00633FBA">
        <w:rPr>
          <w:rFonts w:ascii="Times New Roman" w:hAnsi="Times New Roman" w:cs="Times New Roman"/>
          <w:sz w:val="24"/>
          <w:szCs w:val="24"/>
          <w:lang w:val="en-US"/>
        </w:rPr>
        <w:t>- TS EN 61215 series (TS EN 61215-1-1, TS EN 61215-1 and TS EN 61215-2),</w:t>
      </w:r>
    </w:p>
    <w:p w14:paraId="28D7CDE5" w14:textId="77777777" w:rsidR="005C1723" w:rsidRPr="00633FBA" w:rsidRDefault="005C1723" w:rsidP="00FB1523">
      <w:pPr>
        <w:spacing w:after="120" w:line="240" w:lineRule="auto"/>
        <w:ind w:left="567"/>
        <w:jc w:val="both"/>
        <w:rPr>
          <w:rFonts w:ascii="Times New Roman" w:hAnsi="Times New Roman" w:cs="Times New Roman"/>
          <w:sz w:val="24"/>
          <w:szCs w:val="24"/>
          <w:lang w:val="en-US"/>
        </w:rPr>
      </w:pPr>
      <w:r w:rsidRPr="00633FBA">
        <w:rPr>
          <w:rFonts w:ascii="Times New Roman" w:hAnsi="Times New Roman" w:cs="Times New Roman"/>
          <w:sz w:val="24"/>
          <w:szCs w:val="24"/>
          <w:lang w:val="en-US"/>
        </w:rPr>
        <w:t>- TS EN IEC 61730-1, TS EN 61730-2.</w:t>
      </w:r>
    </w:p>
    <w:p w14:paraId="7A029EC8" w14:textId="77777777" w:rsidR="005C1723" w:rsidRPr="00633FBA" w:rsidRDefault="005C1723" w:rsidP="00FB1523">
      <w:pPr>
        <w:spacing w:after="120" w:line="240" w:lineRule="auto"/>
        <w:ind w:left="567"/>
        <w:jc w:val="both"/>
        <w:rPr>
          <w:rFonts w:ascii="Times New Roman" w:hAnsi="Times New Roman" w:cs="Times New Roman"/>
          <w:sz w:val="24"/>
          <w:szCs w:val="24"/>
          <w:lang w:val="en-US"/>
        </w:rPr>
      </w:pPr>
    </w:p>
    <w:p w14:paraId="7BC324C6" w14:textId="77777777" w:rsidR="005C1723" w:rsidRPr="00FB1523" w:rsidRDefault="005C1723" w:rsidP="00FB1523">
      <w:pPr>
        <w:spacing w:after="0" w:line="240" w:lineRule="auto"/>
        <w:ind w:left="567"/>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In addition, Solar Modules must be "CE" marked, showing that they have been subjected to all conformity assessment procedures specified in the relevant technical regulations and that they are healthy and safe for humans, animals and the environment.</w:t>
      </w:r>
    </w:p>
    <w:p w14:paraId="0866B5DF"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675BDBE4" w14:textId="79219622"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 xml:space="preserve">5.5. </w:t>
      </w:r>
      <w:r w:rsidR="00B21475" w:rsidRPr="00FB1523">
        <w:rPr>
          <w:rFonts w:ascii="Times New Roman" w:hAnsi="Times New Roman" w:cs="Times New Roman"/>
          <w:b/>
          <w:sz w:val="24"/>
          <w:szCs w:val="24"/>
          <w:lang w:val="en-US"/>
        </w:rPr>
        <w:tab/>
      </w:r>
      <w:r w:rsidRPr="00FB1523">
        <w:rPr>
          <w:rFonts w:ascii="Times New Roman" w:hAnsi="Times New Roman" w:cs="Times New Roman"/>
          <w:sz w:val="24"/>
          <w:szCs w:val="24"/>
          <w:lang w:val="en-US"/>
        </w:rPr>
        <w:t xml:space="preserve">Non-standard Components and materials cannot be used in SPP. Standard priority has been determined as Turkish Standards or European Union (EU) Standards, if these standards are not </w:t>
      </w:r>
      <w:r w:rsidRPr="00FB1523">
        <w:rPr>
          <w:rFonts w:ascii="Times New Roman" w:hAnsi="Times New Roman" w:cs="Times New Roman"/>
          <w:sz w:val="24"/>
          <w:szCs w:val="24"/>
          <w:lang w:val="en-US"/>
        </w:rPr>
        <w:lastRenderedPageBreak/>
        <w:t>available, relevant international standards. Materials conforming to these standards and certified by accredited institutions (Type certificate, product certificate and unit verification certificate) are used.</w:t>
      </w:r>
    </w:p>
    <w:p w14:paraId="4A0F964A"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53057444" w14:textId="35A325A7" w:rsidR="005C1723" w:rsidRPr="00FB1523" w:rsidRDefault="005C1723" w:rsidP="00FB1523">
      <w:pPr>
        <w:spacing w:after="0" w:line="240" w:lineRule="auto"/>
        <w:ind w:left="567"/>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For the subjects that do not have Turkish, EU and international standards, it is required that the certificates provided according to the national standards of other countries or the declarations regarding the conformity of the technical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are verified by the Turkish Standards Institute (TSE [TSI]).</w:t>
      </w:r>
    </w:p>
    <w:p w14:paraId="134A3750"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2138AD0A" w14:textId="1889990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5.6.</w:t>
      </w:r>
      <w:r w:rsidRPr="00FB1523">
        <w:rPr>
          <w:rFonts w:ascii="Times New Roman" w:hAnsi="Times New Roman" w:cs="Times New Roman"/>
          <w:sz w:val="24"/>
          <w:szCs w:val="24"/>
          <w:lang w:val="en-US"/>
        </w:rPr>
        <w:t xml:space="preserve"> </w:t>
      </w:r>
      <w:r w:rsidR="00B21475">
        <w:rPr>
          <w:rFonts w:ascii="Times New Roman" w:hAnsi="Times New Roman" w:cs="Times New Roman"/>
          <w:sz w:val="24"/>
          <w:szCs w:val="24"/>
          <w:lang w:val="en-US"/>
        </w:rPr>
        <w:tab/>
      </w:r>
      <w:r w:rsidRPr="00FB1523">
        <w:rPr>
          <w:rFonts w:ascii="Times New Roman" w:hAnsi="Times New Roman" w:cs="Times New Roman"/>
          <w:sz w:val="24"/>
          <w:szCs w:val="24"/>
          <w:lang w:val="en-US"/>
        </w:rPr>
        <w:t>All the Parts/equipment to be used in SPP must be new and unused and must have marks, texts, numbers, etc. showing the brand, model and date of manufacture. type of information should be available.</w:t>
      </w:r>
    </w:p>
    <w:p w14:paraId="16531C39"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0D6E640B" w14:textId="4EE83C8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 xml:space="preserve">5.7. </w:t>
      </w:r>
      <w:r w:rsidR="00B21475" w:rsidRPr="00FB1523">
        <w:rPr>
          <w:rFonts w:ascii="Times New Roman" w:hAnsi="Times New Roman" w:cs="Times New Roman"/>
          <w:b/>
          <w:sz w:val="24"/>
          <w:szCs w:val="24"/>
          <w:lang w:val="en-US"/>
        </w:rPr>
        <w:tab/>
      </w:r>
      <w:r w:rsidRPr="00FB1523">
        <w:rPr>
          <w:rFonts w:ascii="Times New Roman" w:hAnsi="Times New Roman" w:cs="Times New Roman"/>
          <w:sz w:val="24"/>
          <w:szCs w:val="24"/>
          <w:lang w:val="en-US"/>
        </w:rPr>
        <w:t xml:space="preserve">There is a "barcode product label" attached to the modules by the manufacturer and containing at least the following information on each Solar Module. This label is checked at the </w:t>
      </w:r>
      <w:r w:rsidR="00DD55E1" w:rsidRPr="00FB1523">
        <w:rPr>
          <w:rFonts w:ascii="Times New Roman" w:hAnsi="Times New Roman" w:cs="Times New Roman"/>
          <w:sz w:val="24"/>
          <w:szCs w:val="24"/>
          <w:lang w:val="en-US"/>
        </w:rPr>
        <w:t>commissioning</w:t>
      </w:r>
      <w:r w:rsidRPr="00FB1523">
        <w:rPr>
          <w:rFonts w:ascii="Times New Roman" w:hAnsi="Times New Roman" w:cs="Times New Roman"/>
          <w:sz w:val="24"/>
          <w:szCs w:val="24"/>
          <w:lang w:val="en-US"/>
        </w:rPr>
        <w:t xml:space="preserve"> stages of the SPP.</w:t>
      </w:r>
    </w:p>
    <w:p w14:paraId="5F00A959"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376DB3BE" w14:textId="77777777" w:rsidR="005C1723" w:rsidRPr="00B21475" w:rsidRDefault="005C1723" w:rsidP="00FB1523">
      <w:pPr>
        <w:spacing w:after="120" w:line="240" w:lineRule="auto"/>
        <w:ind w:left="851" w:hanging="284"/>
        <w:jc w:val="both"/>
        <w:rPr>
          <w:rFonts w:ascii="Times New Roman" w:hAnsi="Times New Roman" w:cs="Times New Roman"/>
          <w:sz w:val="24"/>
          <w:szCs w:val="24"/>
          <w:lang w:val="en-US"/>
        </w:rPr>
      </w:pPr>
      <w:r w:rsidRPr="00B21475">
        <w:rPr>
          <w:rFonts w:ascii="Times New Roman" w:hAnsi="Times New Roman" w:cs="Times New Roman"/>
          <w:sz w:val="24"/>
          <w:szCs w:val="24"/>
          <w:lang w:val="en-US"/>
        </w:rPr>
        <w:t>1) Name of the Manufacturer Company,</w:t>
      </w:r>
    </w:p>
    <w:p w14:paraId="069555E5" w14:textId="77777777" w:rsidR="005C1723" w:rsidRPr="00B21475" w:rsidRDefault="005C1723" w:rsidP="00FB1523">
      <w:pPr>
        <w:spacing w:after="120" w:line="240" w:lineRule="auto"/>
        <w:ind w:left="851" w:hanging="284"/>
        <w:jc w:val="both"/>
        <w:rPr>
          <w:rFonts w:ascii="Times New Roman" w:hAnsi="Times New Roman" w:cs="Times New Roman"/>
          <w:sz w:val="24"/>
          <w:szCs w:val="24"/>
          <w:lang w:val="en-US"/>
        </w:rPr>
      </w:pPr>
      <w:r w:rsidRPr="00B21475">
        <w:rPr>
          <w:rFonts w:ascii="Times New Roman" w:hAnsi="Times New Roman" w:cs="Times New Roman"/>
          <w:sz w:val="24"/>
          <w:szCs w:val="24"/>
          <w:lang w:val="en-US"/>
        </w:rPr>
        <w:t>2) Solar Module Type,</w:t>
      </w:r>
    </w:p>
    <w:p w14:paraId="2A0CEBD0" w14:textId="77777777" w:rsidR="005C1723" w:rsidRPr="00B21475" w:rsidRDefault="005C1723" w:rsidP="00FB1523">
      <w:pPr>
        <w:spacing w:after="120" w:line="240" w:lineRule="auto"/>
        <w:ind w:left="851" w:hanging="284"/>
        <w:jc w:val="both"/>
        <w:rPr>
          <w:rFonts w:ascii="Times New Roman" w:hAnsi="Times New Roman" w:cs="Times New Roman"/>
          <w:sz w:val="24"/>
          <w:szCs w:val="24"/>
          <w:lang w:val="en-US"/>
        </w:rPr>
      </w:pPr>
      <w:r w:rsidRPr="00B21475">
        <w:rPr>
          <w:rFonts w:ascii="Times New Roman" w:hAnsi="Times New Roman" w:cs="Times New Roman"/>
          <w:sz w:val="24"/>
          <w:szCs w:val="24"/>
          <w:lang w:val="en-US"/>
        </w:rPr>
        <w:t>3) Serial No,</w:t>
      </w:r>
    </w:p>
    <w:p w14:paraId="4CBF5830" w14:textId="77777777" w:rsidR="005C1723" w:rsidRPr="00B21475" w:rsidRDefault="005C1723" w:rsidP="00FB1523">
      <w:pPr>
        <w:spacing w:after="120" w:line="240" w:lineRule="auto"/>
        <w:ind w:left="851" w:hanging="284"/>
        <w:jc w:val="both"/>
        <w:rPr>
          <w:rFonts w:ascii="Times New Roman" w:hAnsi="Times New Roman" w:cs="Times New Roman"/>
          <w:sz w:val="24"/>
          <w:szCs w:val="24"/>
          <w:lang w:val="en-US"/>
        </w:rPr>
      </w:pPr>
      <w:r w:rsidRPr="00B21475">
        <w:rPr>
          <w:rFonts w:ascii="Times New Roman" w:hAnsi="Times New Roman" w:cs="Times New Roman"/>
          <w:sz w:val="24"/>
          <w:szCs w:val="24"/>
          <w:lang w:val="en-US"/>
        </w:rPr>
        <w:t>4) Year of Manufacture,</w:t>
      </w:r>
    </w:p>
    <w:p w14:paraId="63A70A2B" w14:textId="77777777" w:rsidR="005C1723" w:rsidRPr="00B21475" w:rsidRDefault="005C1723" w:rsidP="00FB1523">
      <w:pPr>
        <w:spacing w:after="120" w:line="240" w:lineRule="auto"/>
        <w:ind w:left="851" w:hanging="284"/>
        <w:jc w:val="both"/>
        <w:rPr>
          <w:rFonts w:ascii="Times New Roman" w:hAnsi="Times New Roman" w:cs="Times New Roman"/>
          <w:sz w:val="24"/>
          <w:szCs w:val="24"/>
          <w:lang w:val="en-US"/>
        </w:rPr>
      </w:pPr>
      <w:r w:rsidRPr="00B21475">
        <w:rPr>
          <w:rFonts w:ascii="Times New Roman" w:hAnsi="Times New Roman" w:cs="Times New Roman"/>
          <w:sz w:val="24"/>
          <w:szCs w:val="24"/>
          <w:lang w:val="en-US"/>
        </w:rPr>
        <w:t>5) PV Solar Cell Type (polycrystalline, single crystal</w:t>
      </w:r>
      <w:r w:rsidR="004278EF" w:rsidRPr="00B21475">
        <w:rPr>
          <w:rFonts w:ascii="Times New Roman" w:hAnsi="Times New Roman" w:cs="Times New Roman"/>
          <w:sz w:val="24"/>
          <w:szCs w:val="24"/>
          <w:lang w:val="en-US"/>
        </w:rPr>
        <w:t>line</w:t>
      </w:r>
      <w:r w:rsidRPr="00B21475">
        <w:rPr>
          <w:rFonts w:ascii="Times New Roman" w:hAnsi="Times New Roman" w:cs="Times New Roman"/>
          <w:sz w:val="24"/>
          <w:szCs w:val="24"/>
          <w:lang w:val="en-US"/>
        </w:rPr>
        <w:t>, etc.),</w:t>
      </w:r>
    </w:p>
    <w:p w14:paraId="1A3E0092" w14:textId="77777777" w:rsidR="005C1723" w:rsidRPr="00B21475" w:rsidRDefault="005C1723" w:rsidP="00FB1523">
      <w:pPr>
        <w:spacing w:after="120" w:line="240" w:lineRule="auto"/>
        <w:ind w:left="851" w:hanging="284"/>
        <w:jc w:val="both"/>
        <w:rPr>
          <w:rFonts w:ascii="Times New Roman" w:hAnsi="Times New Roman" w:cs="Times New Roman"/>
          <w:sz w:val="24"/>
          <w:szCs w:val="24"/>
          <w:lang w:val="en-US"/>
        </w:rPr>
      </w:pPr>
      <w:r w:rsidRPr="00B21475">
        <w:rPr>
          <w:rFonts w:ascii="Times New Roman" w:hAnsi="Times New Roman" w:cs="Times New Roman"/>
          <w:sz w:val="24"/>
          <w:szCs w:val="24"/>
          <w:lang w:val="en-US"/>
        </w:rPr>
        <w:t>6) Under Standard Test Conditions</w:t>
      </w:r>
    </w:p>
    <w:p w14:paraId="57A8988F" w14:textId="77777777" w:rsidR="005C1723" w:rsidRPr="00B21475" w:rsidRDefault="005C1723" w:rsidP="00FB1523">
      <w:pPr>
        <w:spacing w:after="120" w:line="240" w:lineRule="auto"/>
        <w:ind w:left="993" w:firstLine="283"/>
        <w:jc w:val="both"/>
        <w:rPr>
          <w:rFonts w:ascii="Times New Roman" w:hAnsi="Times New Roman" w:cs="Times New Roman"/>
          <w:sz w:val="24"/>
          <w:szCs w:val="24"/>
          <w:lang w:val="en-US"/>
        </w:rPr>
      </w:pPr>
      <w:r w:rsidRPr="00B21475">
        <w:rPr>
          <w:rFonts w:ascii="Times New Roman" w:hAnsi="Times New Roman" w:cs="Times New Roman"/>
          <w:sz w:val="24"/>
          <w:szCs w:val="24"/>
          <w:lang w:val="en-US"/>
        </w:rPr>
        <w:t>- Maximum Solar Module Power (Wp),</w:t>
      </w:r>
    </w:p>
    <w:p w14:paraId="79F196A3" w14:textId="77777777" w:rsidR="005C1723" w:rsidRPr="00B21475" w:rsidRDefault="005C1723" w:rsidP="00FB1523">
      <w:pPr>
        <w:spacing w:after="120" w:line="240" w:lineRule="auto"/>
        <w:ind w:left="993" w:firstLine="283"/>
        <w:jc w:val="both"/>
        <w:rPr>
          <w:rFonts w:ascii="Times New Roman" w:hAnsi="Times New Roman" w:cs="Times New Roman"/>
          <w:sz w:val="24"/>
          <w:szCs w:val="24"/>
          <w:lang w:val="en-US"/>
        </w:rPr>
      </w:pPr>
      <w:r w:rsidRPr="00B21475">
        <w:rPr>
          <w:rFonts w:ascii="Times New Roman" w:hAnsi="Times New Roman" w:cs="Times New Roman"/>
          <w:sz w:val="24"/>
          <w:szCs w:val="24"/>
          <w:lang w:val="en-US"/>
        </w:rPr>
        <w:t xml:space="preserve">- </w:t>
      </w:r>
      <w:proofErr w:type="spellStart"/>
      <w:r w:rsidRPr="00B21475">
        <w:rPr>
          <w:rFonts w:ascii="Times New Roman" w:hAnsi="Times New Roman" w:cs="Times New Roman"/>
          <w:sz w:val="24"/>
          <w:szCs w:val="24"/>
          <w:lang w:val="en-US"/>
        </w:rPr>
        <w:t>Voc</w:t>
      </w:r>
      <w:proofErr w:type="spellEnd"/>
      <w:r w:rsidRPr="00B21475">
        <w:rPr>
          <w:rFonts w:ascii="Times New Roman" w:hAnsi="Times New Roman" w:cs="Times New Roman"/>
          <w:sz w:val="24"/>
          <w:szCs w:val="24"/>
          <w:lang w:val="en-US"/>
        </w:rPr>
        <w:t xml:space="preserve"> (Open Circuit Voltage),</w:t>
      </w:r>
    </w:p>
    <w:p w14:paraId="442CF29C" w14:textId="77777777" w:rsidR="005C1723" w:rsidRPr="00B21475" w:rsidRDefault="005C1723" w:rsidP="00FB1523">
      <w:pPr>
        <w:spacing w:after="120" w:line="240" w:lineRule="auto"/>
        <w:ind w:left="993" w:firstLine="283"/>
        <w:jc w:val="both"/>
        <w:rPr>
          <w:rFonts w:ascii="Times New Roman" w:hAnsi="Times New Roman" w:cs="Times New Roman"/>
          <w:sz w:val="24"/>
          <w:szCs w:val="24"/>
          <w:lang w:val="en-US"/>
        </w:rPr>
      </w:pPr>
      <w:r w:rsidRPr="00B21475">
        <w:rPr>
          <w:rFonts w:ascii="Times New Roman" w:hAnsi="Times New Roman" w:cs="Times New Roman"/>
          <w:sz w:val="24"/>
          <w:szCs w:val="24"/>
          <w:lang w:val="en-US"/>
        </w:rPr>
        <w:t xml:space="preserve">- </w:t>
      </w:r>
      <w:proofErr w:type="spellStart"/>
      <w:r w:rsidRPr="00B21475">
        <w:rPr>
          <w:rFonts w:ascii="Times New Roman" w:hAnsi="Times New Roman" w:cs="Times New Roman"/>
          <w:sz w:val="24"/>
          <w:szCs w:val="24"/>
          <w:lang w:val="en-US"/>
        </w:rPr>
        <w:t>Isc</w:t>
      </w:r>
      <w:proofErr w:type="spellEnd"/>
      <w:r w:rsidRPr="00B21475">
        <w:rPr>
          <w:rFonts w:ascii="Times New Roman" w:hAnsi="Times New Roman" w:cs="Times New Roman"/>
          <w:sz w:val="24"/>
          <w:szCs w:val="24"/>
          <w:lang w:val="en-US"/>
        </w:rPr>
        <w:t xml:space="preserve"> (Short Circuit Current).</w:t>
      </w:r>
    </w:p>
    <w:p w14:paraId="0B642D35" w14:textId="77777777" w:rsidR="005C1723" w:rsidRPr="00FB1523" w:rsidRDefault="005C1723" w:rsidP="005C1723">
      <w:pPr>
        <w:spacing w:after="0" w:line="240" w:lineRule="auto"/>
        <w:jc w:val="both"/>
        <w:rPr>
          <w:rFonts w:ascii="Times New Roman" w:hAnsi="Times New Roman" w:cs="Times New Roman"/>
          <w:sz w:val="24"/>
          <w:szCs w:val="24"/>
          <w:lang w:val="en-US"/>
        </w:rPr>
      </w:pPr>
    </w:p>
    <w:p w14:paraId="1D26F843" w14:textId="2288A4C4" w:rsidR="005C1723" w:rsidRPr="00FB1523" w:rsidRDefault="005C1723" w:rsidP="005C1723">
      <w:pPr>
        <w:spacing w:after="0" w:line="240"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6. </w:t>
      </w:r>
      <w:r w:rsidR="00B21475">
        <w:rPr>
          <w:rFonts w:ascii="Times New Roman" w:hAnsi="Times New Roman" w:cs="Times New Roman"/>
          <w:b/>
          <w:sz w:val="24"/>
          <w:szCs w:val="24"/>
          <w:lang w:val="en-US"/>
        </w:rPr>
        <w:tab/>
      </w:r>
      <w:r w:rsidRPr="00FB1523">
        <w:rPr>
          <w:rFonts w:ascii="Times New Roman" w:hAnsi="Times New Roman" w:cs="Times New Roman"/>
          <w:b/>
          <w:sz w:val="24"/>
          <w:szCs w:val="24"/>
          <w:lang w:val="en-US"/>
        </w:rPr>
        <w:t>PROVISIONS REGARDING DOMESTICITY</w:t>
      </w:r>
    </w:p>
    <w:p w14:paraId="7B0EEA0B" w14:textId="77777777" w:rsidR="005C1723" w:rsidRPr="00FB1523" w:rsidRDefault="005C1723" w:rsidP="005C1723">
      <w:pPr>
        <w:spacing w:after="0" w:line="240" w:lineRule="auto"/>
        <w:jc w:val="both"/>
        <w:rPr>
          <w:rFonts w:ascii="Times New Roman" w:hAnsi="Times New Roman" w:cs="Times New Roman"/>
          <w:sz w:val="24"/>
          <w:szCs w:val="24"/>
          <w:lang w:val="en-US"/>
        </w:rPr>
      </w:pPr>
    </w:p>
    <w:p w14:paraId="0635A1AF" w14:textId="3E66DE1C"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6.1.</w:t>
      </w:r>
      <w:r w:rsidRPr="00FB1523">
        <w:rPr>
          <w:rFonts w:ascii="Times New Roman" w:hAnsi="Times New Roman" w:cs="Times New Roman"/>
          <w:sz w:val="24"/>
          <w:szCs w:val="24"/>
          <w:lang w:val="en-US"/>
        </w:rPr>
        <w:t xml:space="preserve"> </w:t>
      </w:r>
      <w:r w:rsidR="00214FD2">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Solar Modules, which will be installed in SPP and have a Domestic Goods Certificate with a minimum Domestic Contribution Rate of </w:t>
      </w:r>
      <w:r w:rsidRPr="00FB1523">
        <w:rPr>
          <w:rFonts w:ascii="Times New Roman" w:hAnsi="Times New Roman" w:cs="Times New Roman"/>
          <w:b/>
          <w:sz w:val="24"/>
          <w:szCs w:val="24"/>
          <w:lang w:val="en-US"/>
        </w:rPr>
        <w:t>75% (seventy-five percent)</w:t>
      </w:r>
      <w:r w:rsidRPr="00FB1523">
        <w:rPr>
          <w:rFonts w:ascii="Times New Roman" w:hAnsi="Times New Roman" w:cs="Times New Roman"/>
          <w:sz w:val="24"/>
          <w:szCs w:val="24"/>
          <w:lang w:val="en-US"/>
        </w:rPr>
        <w:t xml:space="preserve">, are produced in factories </w:t>
      </w:r>
      <w:r w:rsidR="00246B30" w:rsidRPr="00FB1523">
        <w:rPr>
          <w:rFonts w:ascii="Times New Roman" w:hAnsi="Times New Roman" w:cs="Times New Roman"/>
          <w:sz w:val="24"/>
          <w:szCs w:val="24"/>
          <w:lang w:val="en-US"/>
        </w:rPr>
        <w:t>installed</w:t>
      </w:r>
      <w:r w:rsidRPr="00FB1523">
        <w:rPr>
          <w:rFonts w:ascii="Times New Roman" w:hAnsi="Times New Roman" w:cs="Times New Roman"/>
          <w:sz w:val="24"/>
          <w:szCs w:val="24"/>
          <w:lang w:val="en-US"/>
        </w:rPr>
        <w:t xml:space="preserve"> in Turkey (excluding free zones) or supplied from domestic manufacturers outside the free zones.</w:t>
      </w:r>
    </w:p>
    <w:p w14:paraId="52886973"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5642476E" w14:textId="0B63B490"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6.2.</w:t>
      </w:r>
      <w:r w:rsidRPr="00FB1523">
        <w:rPr>
          <w:rFonts w:ascii="Times New Roman" w:hAnsi="Times New Roman" w:cs="Times New Roman"/>
          <w:sz w:val="24"/>
          <w:szCs w:val="24"/>
          <w:lang w:val="en-US"/>
        </w:rPr>
        <w:t xml:space="preserve"> </w:t>
      </w:r>
      <w:r w:rsidR="00214FD2">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domestic production condition is sought in the solar cells used in the production of the Solar Module. Solar cells are produced by processing after </w:t>
      </w:r>
      <w:r w:rsidR="00DE744E" w:rsidRPr="00FB1523">
        <w:rPr>
          <w:rFonts w:ascii="Times New Roman" w:hAnsi="Times New Roman" w:cs="Times New Roman"/>
          <w:sz w:val="24"/>
          <w:szCs w:val="24"/>
          <w:lang w:val="en-US"/>
        </w:rPr>
        <w:t xml:space="preserve">at </w:t>
      </w:r>
      <w:r w:rsidRPr="00FB1523">
        <w:rPr>
          <w:rFonts w:ascii="Times New Roman" w:hAnsi="Times New Roman" w:cs="Times New Roman"/>
          <w:sz w:val="24"/>
          <w:szCs w:val="24"/>
          <w:lang w:val="en-US"/>
        </w:rPr>
        <w:t>least raw wafer (grey wafer not subjected to any chemical treatment).</w:t>
      </w:r>
    </w:p>
    <w:p w14:paraId="47BB1AF5"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5EC34896" w14:textId="3254A54F" w:rsidR="005C1723" w:rsidRPr="00FB1523" w:rsidRDefault="005C1723" w:rsidP="00B01F19">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6.3.</w:t>
      </w:r>
      <w:r w:rsidRPr="00FB1523">
        <w:rPr>
          <w:rFonts w:ascii="Times New Roman" w:hAnsi="Times New Roman" w:cs="Times New Roman"/>
          <w:sz w:val="24"/>
          <w:szCs w:val="24"/>
          <w:lang w:val="en-US"/>
        </w:rPr>
        <w:t xml:space="preserve"> </w:t>
      </w:r>
      <w:r w:rsidR="00214FD2">
        <w:rPr>
          <w:rFonts w:ascii="Times New Roman" w:hAnsi="Times New Roman" w:cs="Times New Roman"/>
          <w:sz w:val="24"/>
          <w:szCs w:val="24"/>
          <w:lang w:val="en-US"/>
        </w:rPr>
        <w:tab/>
      </w:r>
      <w:r w:rsidRPr="00FB1523">
        <w:rPr>
          <w:rFonts w:ascii="Times New Roman" w:hAnsi="Times New Roman" w:cs="Times New Roman"/>
          <w:sz w:val="24"/>
          <w:szCs w:val="24"/>
          <w:lang w:val="en-US"/>
        </w:rPr>
        <w:t>The conditions specified for the "Domestic Goods Certificate" and "Domestic Contribution Ratio" for the Components to be used in the SPP and specified in Annex-2 are provided together. Certified copy of Domestic Goods Documents and supply agreements for each Component in Annex-2 is submitted to the General Directorate before the license application.</w:t>
      </w:r>
      <w:r w:rsidR="00214FD2">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 xml:space="preserve">Any changes that may occur in the information in the supply agreement are notified to the General Directorate. As a result of the examinations to be made, EMRA is notified of the issue </w:t>
      </w:r>
      <w:r w:rsidRPr="00FB1523">
        <w:rPr>
          <w:rFonts w:ascii="Times New Roman" w:hAnsi="Times New Roman" w:cs="Times New Roman"/>
          <w:sz w:val="24"/>
          <w:szCs w:val="24"/>
          <w:lang w:val="en-US"/>
        </w:rPr>
        <w:lastRenderedPageBreak/>
        <w:t xml:space="preserve">of granting a license, if the required component locality rates are met within the scope of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If the documents proving that the locality rate requirements are met within the pre-license period, the penalty specified in the Agreement is applied. Audits and controls regarding the locality requirement are carried out by the General Directorate until the entire SPP is put into operation. After the entire SPP is put into operation, no control or inspection is made regarding the locality requirement.</w:t>
      </w:r>
    </w:p>
    <w:p w14:paraId="04C49C08"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05A283DA" w14:textId="33F9E856"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6.4.</w:t>
      </w:r>
      <w:r w:rsidRPr="00FB1523">
        <w:rPr>
          <w:rFonts w:ascii="Times New Roman" w:hAnsi="Times New Roman" w:cs="Times New Roman"/>
          <w:sz w:val="24"/>
          <w:szCs w:val="24"/>
          <w:lang w:val="en-US"/>
        </w:rPr>
        <w:t xml:space="preserve"> </w:t>
      </w:r>
      <w:r w:rsidR="00214FD2">
        <w:rPr>
          <w:rFonts w:ascii="Times New Roman" w:hAnsi="Times New Roman" w:cs="Times New Roman"/>
          <w:sz w:val="24"/>
          <w:szCs w:val="24"/>
          <w:lang w:val="en-US"/>
        </w:rPr>
        <w:tab/>
      </w:r>
      <w:r w:rsidRPr="00FB1523">
        <w:rPr>
          <w:rFonts w:ascii="Times New Roman" w:hAnsi="Times New Roman" w:cs="Times New Roman"/>
          <w:sz w:val="24"/>
          <w:szCs w:val="24"/>
          <w:lang w:val="en-US"/>
        </w:rPr>
        <w:t>Any delays that may occur in the supply times of components, etc. regarding localization. No price increase shall be granted, provided that the rights within the scope of force majeure are reserved and the additional time and Article 8.2.1 are reserved.</w:t>
      </w:r>
    </w:p>
    <w:p w14:paraId="46A8E45D"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584D9708" w14:textId="15530AEE"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6.5.</w:t>
      </w:r>
      <w:r w:rsidRPr="00FB1523">
        <w:rPr>
          <w:rFonts w:ascii="Times New Roman" w:hAnsi="Times New Roman" w:cs="Times New Roman"/>
          <w:sz w:val="24"/>
          <w:szCs w:val="24"/>
          <w:lang w:val="en-US"/>
        </w:rPr>
        <w:t xml:space="preserve"> </w:t>
      </w:r>
      <w:r w:rsidR="00214FD2">
        <w:rPr>
          <w:rFonts w:ascii="Times New Roman" w:hAnsi="Times New Roman" w:cs="Times New Roman"/>
          <w:sz w:val="24"/>
          <w:szCs w:val="24"/>
          <w:lang w:val="en-US"/>
        </w:rPr>
        <w:tab/>
      </w:r>
      <w:r w:rsidRPr="00FB1523">
        <w:rPr>
          <w:rFonts w:ascii="Times New Roman" w:hAnsi="Times New Roman" w:cs="Times New Roman"/>
          <w:sz w:val="24"/>
          <w:szCs w:val="24"/>
          <w:lang w:val="en-US"/>
        </w:rPr>
        <w:t>In case it is understood that the component cannot be produced in the desired locality due to various circumstances affecting the production (strike, lockout, bankruptcy, difficulty of performance, etc.) and cannot be obtained from other domestic sources, the said situation is reported to the General Directorate together with the relevant supporting information and documents to be evaluated. If the aforementioned negativity is determined and the reasons are approved by the General Directorate, the import of this component or the provision of its equivalent shall be allowed.</w:t>
      </w:r>
    </w:p>
    <w:p w14:paraId="33A7E02E"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4A50091F" w14:textId="0CC35ED6"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6.6.</w:t>
      </w:r>
      <w:r w:rsidRPr="00FB1523">
        <w:rPr>
          <w:rFonts w:ascii="Times New Roman" w:hAnsi="Times New Roman" w:cs="Times New Roman"/>
          <w:sz w:val="24"/>
          <w:szCs w:val="24"/>
          <w:lang w:val="en-US"/>
        </w:rPr>
        <w:t xml:space="preserve"> </w:t>
      </w:r>
      <w:r w:rsidR="00214FD2">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Without prejudice to the other provisions of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w:t>
      </w:r>
      <w:proofErr w:type="gramStart"/>
      <w:r w:rsidRPr="00FB1523">
        <w:rPr>
          <w:rFonts w:ascii="Times New Roman" w:hAnsi="Times New Roman" w:cs="Times New Roman"/>
          <w:sz w:val="24"/>
          <w:szCs w:val="24"/>
          <w:lang w:val="en-US"/>
        </w:rPr>
        <w:t>In</w:t>
      </w:r>
      <w:proofErr w:type="gramEnd"/>
      <w:r w:rsidRPr="00FB1523">
        <w:rPr>
          <w:rFonts w:ascii="Times New Roman" w:hAnsi="Times New Roman" w:cs="Times New Roman"/>
          <w:sz w:val="24"/>
          <w:szCs w:val="24"/>
          <w:lang w:val="en-US"/>
        </w:rPr>
        <w:t xml:space="preserve"> case it is determined that the certified domestic product with the required minimum Domestic Contribution Rate is not used during the </w:t>
      </w:r>
      <w:r w:rsidR="00DD55E1" w:rsidRPr="00FB1523">
        <w:rPr>
          <w:rFonts w:ascii="Times New Roman" w:hAnsi="Times New Roman" w:cs="Times New Roman"/>
          <w:sz w:val="24"/>
          <w:szCs w:val="24"/>
          <w:lang w:val="en-US"/>
        </w:rPr>
        <w:t>commissioning</w:t>
      </w:r>
      <w:r w:rsidRPr="00FB1523">
        <w:rPr>
          <w:rFonts w:ascii="Times New Roman" w:hAnsi="Times New Roman" w:cs="Times New Roman"/>
          <w:sz w:val="24"/>
          <w:szCs w:val="24"/>
          <w:lang w:val="en-US"/>
        </w:rPr>
        <w:t xml:space="preserve"> stages,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is given a written warning to use Domestic Goods Certified Parts in accordance with the </w:t>
      </w:r>
      <w:r w:rsidR="00FE2A8C"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If this problem is not remedied within the period specified in the warning letter, the contract is terminated and the guarantee is recorded as income and a notification is made to EMRA for the cancellation of the relevant license. All rights granted under the Agreement regarding </w:t>
      </w:r>
      <w:r w:rsidR="00246B30" w:rsidRPr="00FB1523">
        <w:rPr>
          <w:rFonts w:ascii="Times New Roman" w:hAnsi="Times New Roman" w:cs="Times New Roman"/>
          <w:sz w:val="24"/>
          <w:szCs w:val="24"/>
          <w:lang w:val="en-US"/>
        </w:rPr>
        <w:t>REZ</w:t>
      </w:r>
      <w:r w:rsidRPr="00FB1523">
        <w:rPr>
          <w:rFonts w:ascii="Times New Roman" w:hAnsi="Times New Roman" w:cs="Times New Roman"/>
          <w:sz w:val="24"/>
          <w:szCs w:val="24"/>
          <w:lang w:val="en-US"/>
        </w:rPr>
        <w:t xml:space="preserve"> automatically terminate.</w:t>
      </w:r>
    </w:p>
    <w:p w14:paraId="7B7ABDE1"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2ED355DA" w14:textId="2BE34ED6"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6.7.</w:t>
      </w:r>
      <w:r w:rsidRPr="00FB1523">
        <w:rPr>
          <w:rFonts w:ascii="Times New Roman" w:hAnsi="Times New Roman" w:cs="Times New Roman"/>
          <w:sz w:val="24"/>
          <w:szCs w:val="24"/>
          <w:lang w:val="en-US"/>
        </w:rPr>
        <w:t xml:space="preserve"> </w:t>
      </w:r>
      <w:r w:rsidR="00214FD2">
        <w:rPr>
          <w:rFonts w:ascii="Times New Roman" w:hAnsi="Times New Roman" w:cs="Times New Roman"/>
          <w:sz w:val="24"/>
          <w:szCs w:val="24"/>
          <w:lang w:val="en-US"/>
        </w:rPr>
        <w:tab/>
      </w:r>
      <w:r w:rsidRPr="00FB1523">
        <w:rPr>
          <w:rFonts w:ascii="Times New Roman" w:hAnsi="Times New Roman" w:cs="Times New Roman"/>
          <w:sz w:val="24"/>
          <w:szCs w:val="24"/>
          <w:lang w:val="en-US"/>
        </w:rPr>
        <w:t>The domestic production status of the solar cells and the accessories included in Annex-2 can be determined by examining the capacity report of the factories of the domestic manufacturers and the industrial registration certificate and on-site inspections.</w:t>
      </w:r>
    </w:p>
    <w:p w14:paraId="7C91626F"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707A3F25" w14:textId="764C03A3" w:rsidR="005C1723" w:rsidRPr="00FB1523" w:rsidRDefault="005C1723" w:rsidP="00FB1523">
      <w:pPr>
        <w:spacing w:after="0" w:line="240" w:lineRule="auto"/>
        <w:ind w:left="709" w:hanging="709"/>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7. </w:t>
      </w:r>
      <w:r w:rsidR="00906736">
        <w:rPr>
          <w:rFonts w:ascii="Times New Roman" w:hAnsi="Times New Roman" w:cs="Times New Roman"/>
          <w:b/>
          <w:sz w:val="24"/>
          <w:szCs w:val="24"/>
          <w:lang w:val="en-US"/>
        </w:rPr>
        <w:t xml:space="preserve">     </w:t>
      </w:r>
      <w:r w:rsidRPr="00FB1523">
        <w:rPr>
          <w:rFonts w:ascii="Times New Roman" w:hAnsi="Times New Roman" w:cs="Times New Roman"/>
          <w:b/>
          <w:sz w:val="24"/>
          <w:szCs w:val="24"/>
          <w:lang w:val="en-US"/>
        </w:rPr>
        <w:t>OTHER PROVISIONS CONCERNING SPP</w:t>
      </w:r>
    </w:p>
    <w:p w14:paraId="1CD57457" w14:textId="77777777" w:rsidR="005C1723" w:rsidRPr="00FB1523" w:rsidRDefault="005C1723" w:rsidP="005C1723">
      <w:pPr>
        <w:spacing w:after="0" w:line="240" w:lineRule="auto"/>
        <w:jc w:val="both"/>
        <w:rPr>
          <w:rFonts w:ascii="Times New Roman" w:hAnsi="Times New Roman" w:cs="Times New Roman"/>
          <w:sz w:val="24"/>
          <w:szCs w:val="24"/>
          <w:lang w:val="en-US"/>
        </w:rPr>
      </w:pPr>
    </w:p>
    <w:p w14:paraId="43DCF7DC" w14:textId="3E19E8E5"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7.1.</w:t>
      </w:r>
      <w:r w:rsidRPr="00FB1523">
        <w:rPr>
          <w:rFonts w:ascii="Times New Roman" w:hAnsi="Times New Roman" w:cs="Times New Roman"/>
          <w:sz w:val="24"/>
          <w:szCs w:val="24"/>
          <w:lang w:val="en-US"/>
        </w:rPr>
        <w:t xml:space="preserve"> </w:t>
      </w:r>
      <w:r w:rsidR="00906736">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Regarding the construction/installation and operation of the SPP, the Electricity Market License Regulation and the provisions of the relevant legislation are applied. License period for each SPP to be </w:t>
      </w:r>
      <w:r w:rsidR="00246B30" w:rsidRPr="00FB1523">
        <w:rPr>
          <w:rFonts w:ascii="Times New Roman" w:hAnsi="Times New Roman" w:cs="Times New Roman"/>
          <w:sz w:val="24"/>
          <w:szCs w:val="24"/>
          <w:lang w:val="en-US"/>
        </w:rPr>
        <w:t>installed</w:t>
      </w:r>
      <w:r w:rsidRPr="00FB1523">
        <w:rPr>
          <w:rFonts w:ascii="Times New Roman" w:hAnsi="Times New Roman" w:cs="Times New Roman"/>
          <w:sz w:val="24"/>
          <w:szCs w:val="24"/>
          <w:lang w:val="en-US"/>
        </w:rPr>
        <w:t xml:space="preserve"> under the contract is </w:t>
      </w:r>
      <w:r w:rsidRPr="00FB1523">
        <w:rPr>
          <w:rFonts w:ascii="Times New Roman" w:hAnsi="Times New Roman" w:cs="Times New Roman"/>
          <w:b/>
          <w:sz w:val="24"/>
          <w:szCs w:val="24"/>
          <w:lang w:val="en-US"/>
        </w:rPr>
        <w:t>30 (thirty)</w:t>
      </w:r>
      <w:r w:rsidRPr="00FB1523">
        <w:rPr>
          <w:rFonts w:ascii="Times New Roman" w:hAnsi="Times New Roman" w:cs="Times New Roman"/>
          <w:sz w:val="24"/>
          <w:szCs w:val="24"/>
          <w:lang w:val="en-US"/>
        </w:rPr>
        <w:t xml:space="preserve"> years.</w:t>
      </w:r>
    </w:p>
    <w:p w14:paraId="0F1D8CFD" w14:textId="77777777" w:rsidR="005C1723" w:rsidRPr="00FB1523" w:rsidRDefault="005C1723" w:rsidP="00FB1523">
      <w:pPr>
        <w:spacing w:after="0" w:line="240" w:lineRule="auto"/>
        <w:ind w:left="567" w:hanging="567"/>
        <w:jc w:val="both"/>
        <w:rPr>
          <w:rFonts w:ascii="Times New Roman" w:hAnsi="Times New Roman" w:cs="Times New Roman"/>
          <w:sz w:val="24"/>
          <w:szCs w:val="24"/>
          <w:lang w:val="en-US"/>
        </w:rPr>
      </w:pPr>
    </w:p>
    <w:p w14:paraId="7BB6861F" w14:textId="655CDD69" w:rsidR="005C1723" w:rsidRPr="00FB1523" w:rsidRDefault="002F3B0E"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7.2.</w:t>
      </w:r>
      <w:r w:rsidRPr="00FB1523">
        <w:rPr>
          <w:rFonts w:ascii="Times New Roman" w:hAnsi="Times New Roman" w:cs="Times New Roman"/>
          <w:sz w:val="24"/>
          <w:szCs w:val="24"/>
          <w:lang w:val="en-US"/>
        </w:rPr>
        <w:t xml:space="preserve"> </w:t>
      </w:r>
      <w:r w:rsidR="00906736">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Making </w:t>
      </w:r>
      <w:r w:rsidR="00246B30" w:rsidRPr="00FB1523">
        <w:rPr>
          <w:rFonts w:ascii="Times New Roman" w:hAnsi="Times New Roman" w:cs="Times New Roman"/>
          <w:sz w:val="24"/>
          <w:szCs w:val="24"/>
          <w:lang w:val="en-US"/>
        </w:rPr>
        <w:t>REZ</w:t>
      </w:r>
      <w:r w:rsidRPr="00FB1523">
        <w:rPr>
          <w:rFonts w:ascii="Times New Roman" w:hAnsi="Times New Roman" w:cs="Times New Roman"/>
          <w:sz w:val="24"/>
          <w:szCs w:val="24"/>
          <w:lang w:val="en-US"/>
        </w:rPr>
        <w:t xml:space="preserve"> ready for investment, to carry out all necessary measurement, technical and economic studies and feasibility studies for this purpose, obtaining all necessary approvals, permits, licenses and the like, meeting all necessary expenses, are the responsibility of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to complete and other works and transactions within their deadlines.</w:t>
      </w:r>
    </w:p>
    <w:p w14:paraId="244446A7" w14:textId="77777777"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p>
    <w:p w14:paraId="6A574404" w14:textId="3B38360C"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7.3.</w:t>
      </w:r>
      <w:r w:rsidRPr="00FB1523">
        <w:rPr>
          <w:rFonts w:ascii="Times New Roman" w:hAnsi="Times New Roman" w:cs="Times New Roman"/>
          <w:sz w:val="24"/>
          <w:szCs w:val="24"/>
          <w:lang w:val="en-US"/>
        </w:rPr>
        <w:t xml:space="preserve"> </w:t>
      </w:r>
      <w:r w:rsidR="00906736">
        <w:rPr>
          <w:rFonts w:ascii="Times New Roman" w:hAnsi="Times New Roman" w:cs="Times New Roman"/>
          <w:sz w:val="24"/>
          <w:szCs w:val="24"/>
          <w:lang w:val="en-US"/>
        </w:rPr>
        <w:tab/>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cannot make any claims under the name of loss, damage or similar due to delays in obtaining all approvals, permits, licenses and similar and in completing other necessary works and procedures.</w:t>
      </w:r>
    </w:p>
    <w:p w14:paraId="10543D52" w14:textId="77777777"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p>
    <w:p w14:paraId="0AC12AD7" w14:textId="6344FEA1"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lastRenderedPageBreak/>
        <w:t>7.4.</w:t>
      </w:r>
      <w:r w:rsidRPr="00FB1523">
        <w:rPr>
          <w:rFonts w:ascii="Times New Roman" w:hAnsi="Times New Roman" w:cs="Times New Roman"/>
          <w:sz w:val="24"/>
          <w:szCs w:val="24"/>
          <w:lang w:val="en-US"/>
        </w:rPr>
        <w:t xml:space="preserve"> </w:t>
      </w:r>
      <w:r w:rsidR="00906736">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It is essential to connect the SPP to the electricity transmission or distribution system in the ways specified in the relevant legislation and to ensure the safety of life/property. For this purpose, the relevant projects of the SPP to be </w:t>
      </w:r>
      <w:r w:rsidR="00246B30" w:rsidRPr="00FB1523">
        <w:rPr>
          <w:rFonts w:ascii="Times New Roman" w:hAnsi="Times New Roman" w:cs="Times New Roman"/>
          <w:sz w:val="24"/>
          <w:szCs w:val="24"/>
          <w:lang w:val="en-US"/>
        </w:rPr>
        <w:t>installed</w:t>
      </w:r>
      <w:r w:rsidRPr="00FB1523">
        <w:rPr>
          <w:rFonts w:ascii="Times New Roman" w:hAnsi="Times New Roman" w:cs="Times New Roman"/>
          <w:sz w:val="24"/>
          <w:szCs w:val="24"/>
          <w:lang w:val="en-US"/>
        </w:rPr>
        <w:t xml:space="preserve"> are prepared in accordance with the legislation, and approved by the Ministry and/or institutions or organizations authorized by the Ministry and these projects are put into operation in accordance with the principles of the Electricity Generation and Electricity Storage Facilities </w:t>
      </w:r>
      <w:r w:rsidR="00DD55E1" w:rsidRPr="00FB1523">
        <w:rPr>
          <w:rFonts w:ascii="Times New Roman" w:hAnsi="Times New Roman" w:cs="Times New Roman"/>
          <w:sz w:val="24"/>
          <w:szCs w:val="24"/>
          <w:lang w:val="en-US"/>
        </w:rPr>
        <w:t>Commissioning</w:t>
      </w:r>
      <w:r w:rsidRPr="00FB1523">
        <w:rPr>
          <w:rFonts w:ascii="Times New Roman" w:hAnsi="Times New Roman" w:cs="Times New Roman"/>
          <w:sz w:val="24"/>
          <w:szCs w:val="24"/>
          <w:lang w:val="en-US"/>
        </w:rPr>
        <w:t xml:space="preserve"> Regulation published in the Official Gazette dated 19/02/2020 and numbered 31044.</w:t>
      </w:r>
    </w:p>
    <w:p w14:paraId="083F0799" w14:textId="77777777"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p>
    <w:p w14:paraId="7D3D39B8" w14:textId="50127647"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7.5.</w:t>
      </w:r>
      <w:r w:rsidRPr="00FB1523">
        <w:rPr>
          <w:rFonts w:ascii="Times New Roman" w:hAnsi="Times New Roman" w:cs="Times New Roman"/>
          <w:sz w:val="24"/>
          <w:szCs w:val="24"/>
          <w:lang w:val="en-US"/>
        </w:rPr>
        <w:t xml:space="preserve"> </w:t>
      </w:r>
      <w:r w:rsidR="00906736">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It is the responsibility of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to provide all kinds of security for life, property and environmental safety and to make the necessary permit applications to the relevant administrations.</w:t>
      </w:r>
      <w:r w:rsidR="00906736">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is personally responsible for taking all kinds of occupational health and safety measures and environmental measures within the framework of all its direct and indirect activities, including damages that may occur before third parties.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cannot recourse to the Ministry under any name or for whatever reason, in this regard.</w:t>
      </w:r>
    </w:p>
    <w:p w14:paraId="30DC4340" w14:textId="77777777"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p>
    <w:p w14:paraId="0D0CCE63" w14:textId="422B662B"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7.6.</w:t>
      </w:r>
      <w:r w:rsidRPr="00FB1523">
        <w:rPr>
          <w:rFonts w:ascii="Times New Roman" w:hAnsi="Times New Roman" w:cs="Times New Roman"/>
          <w:sz w:val="24"/>
          <w:szCs w:val="24"/>
          <w:lang w:val="en-US"/>
        </w:rPr>
        <w:t xml:space="preserve"> </w:t>
      </w:r>
      <w:r w:rsidR="00906736">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recycling and disposal of </w:t>
      </w:r>
      <w:r w:rsidR="004278EF" w:rsidRPr="00FB1523">
        <w:rPr>
          <w:rFonts w:ascii="Times New Roman" w:hAnsi="Times New Roman" w:cs="Times New Roman"/>
          <w:sz w:val="24"/>
          <w:szCs w:val="24"/>
          <w:lang w:val="en-US"/>
        </w:rPr>
        <w:t>components</w:t>
      </w:r>
      <w:r w:rsidRPr="00FB1523">
        <w:rPr>
          <w:rFonts w:ascii="Times New Roman" w:hAnsi="Times New Roman" w:cs="Times New Roman"/>
          <w:sz w:val="24"/>
          <w:szCs w:val="24"/>
          <w:lang w:val="en-US"/>
        </w:rPr>
        <w:t xml:space="preserve">, which was </w:t>
      </w:r>
      <w:r w:rsidR="00246B30" w:rsidRPr="00FB1523">
        <w:rPr>
          <w:rFonts w:ascii="Times New Roman" w:hAnsi="Times New Roman" w:cs="Times New Roman"/>
          <w:sz w:val="24"/>
          <w:szCs w:val="24"/>
          <w:lang w:val="en-US"/>
        </w:rPr>
        <w:t>installed</w:t>
      </w:r>
      <w:r w:rsidRPr="00FB1523">
        <w:rPr>
          <w:rFonts w:ascii="Times New Roman" w:hAnsi="Times New Roman" w:cs="Times New Roman"/>
          <w:sz w:val="24"/>
          <w:szCs w:val="24"/>
          <w:lang w:val="en-US"/>
        </w:rPr>
        <w:t xml:space="preserve"> in </w:t>
      </w:r>
      <w:r w:rsidR="00246B30" w:rsidRPr="00FB1523">
        <w:rPr>
          <w:rFonts w:ascii="Times New Roman" w:hAnsi="Times New Roman" w:cs="Times New Roman"/>
          <w:sz w:val="24"/>
          <w:szCs w:val="24"/>
          <w:lang w:val="en-US"/>
        </w:rPr>
        <w:t>REZ</w:t>
      </w:r>
      <w:r w:rsidRPr="00FB1523">
        <w:rPr>
          <w:rFonts w:ascii="Times New Roman" w:hAnsi="Times New Roman" w:cs="Times New Roman"/>
          <w:sz w:val="24"/>
          <w:szCs w:val="24"/>
          <w:lang w:val="en-US"/>
        </w:rPr>
        <w:t xml:space="preserve"> and has completed its life, is provided by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in accordance with the applicable Turkish legislation.</w:t>
      </w:r>
    </w:p>
    <w:p w14:paraId="3F56612A" w14:textId="77777777"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p>
    <w:p w14:paraId="6FDA60BF" w14:textId="55690710"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7.7.</w:t>
      </w:r>
      <w:r w:rsidRPr="00FB1523">
        <w:rPr>
          <w:rFonts w:ascii="Times New Roman" w:hAnsi="Times New Roman" w:cs="Times New Roman"/>
          <w:sz w:val="24"/>
          <w:szCs w:val="24"/>
          <w:lang w:val="en-US"/>
        </w:rPr>
        <w:t xml:space="preserve"> </w:t>
      </w:r>
      <w:r w:rsidR="00906736">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If all of the components used in the remaining part of the SPP on public and treasury immovables are requested by the Ministry, it is removed from the area within </w:t>
      </w:r>
      <w:r w:rsidRPr="00FB1523">
        <w:rPr>
          <w:rFonts w:ascii="Times New Roman" w:hAnsi="Times New Roman" w:cs="Times New Roman"/>
          <w:b/>
          <w:sz w:val="24"/>
          <w:szCs w:val="24"/>
          <w:lang w:val="en-US"/>
        </w:rPr>
        <w:t>12 (twelve)</w:t>
      </w:r>
      <w:r w:rsidRPr="00FB1523">
        <w:rPr>
          <w:rFonts w:ascii="Times New Roman" w:hAnsi="Times New Roman" w:cs="Times New Roman"/>
          <w:sz w:val="24"/>
          <w:szCs w:val="24"/>
          <w:lang w:val="en-US"/>
        </w:rPr>
        <w:t xml:space="preserve"> months at the latest following the expiry of the license period and the area is cleared within the scope of the relevant legislation in force.</w:t>
      </w:r>
    </w:p>
    <w:p w14:paraId="27BE6D15" w14:textId="77777777" w:rsidR="002F3B0E" w:rsidRPr="00FB1523" w:rsidRDefault="002F3B0E" w:rsidP="002F3B0E">
      <w:pPr>
        <w:spacing w:after="0" w:line="240" w:lineRule="auto"/>
        <w:jc w:val="both"/>
        <w:rPr>
          <w:rFonts w:ascii="Times New Roman" w:hAnsi="Times New Roman" w:cs="Times New Roman"/>
          <w:sz w:val="24"/>
          <w:szCs w:val="24"/>
          <w:lang w:val="en-US"/>
        </w:rPr>
      </w:pPr>
    </w:p>
    <w:p w14:paraId="4F6B9578" w14:textId="064FBC90" w:rsidR="002F3B0E" w:rsidRPr="00FB1523" w:rsidRDefault="002F3B0E" w:rsidP="00FB1523">
      <w:pPr>
        <w:spacing w:after="0" w:line="240" w:lineRule="auto"/>
        <w:ind w:left="567" w:hanging="567"/>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8. </w:t>
      </w:r>
      <w:r w:rsidR="00400244">
        <w:rPr>
          <w:rFonts w:ascii="Times New Roman" w:hAnsi="Times New Roman" w:cs="Times New Roman"/>
          <w:b/>
          <w:sz w:val="24"/>
          <w:szCs w:val="24"/>
          <w:lang w:val="en-US"/>
        </w:rPr>
        <w:tab/>
      </w:r>
      <w:r w:rsidRPr="00FB1523">
        <w:rPr>
          <w:rFonts w:ascii="Times New Roman" w:hAnsi="Times New Roman" w:cs="Times New Roman"/>
          <w:b/>
          <w:sz w:val="24"/>
          <w:szCs w:val="24"/>
          <w:lang w:val="en-US"/>
        </w:rPr>
        <w:t>PRICE AND FINANCIAL ISSUES</w:t>
      </w:r>
    </w:p>
    <w:p w14:paraId="6D520A70" w14:textId="77777777"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p>
    <w:p w14:paraId="7F674F76" w14:textId="1C31B30B"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 xml:space="preserve">8.1. </w:t>
      </w:r>
      <w:r w:rsidR="001D1AEC" w:rsidRPr="00FB1523">
        <w:rPr>
          <w:rFonts w:ascii="Times New Roman" w:hAnsi="Times New Roman" w:cs="Times New Roman"/>
          <w:b/>
          <w:sz w:val="24"/>
          <w:szCs w:val="24"/>
          <w:lang w:val="en-US"/>
        </w:rPr>
        <w:tab/>
      </w:r>
      <w:r w:rsidRPr="00FB1523">
        <w:rPr>
          <w:rFonts w:ascii="Times New Roman" w:hAnsi="Times New Roman" w:cs="Times New Roman"/>
          <w:sz w:val="24"/>
          <w:szCs w:val="24"/>
          <w:lang w:val="en-US"/>
        </w:rPr>
        <w:t>Electric Energy Purchase Ceiling Price</w:t>
      </w:r>
    </w:p>
    <w:p w14:paraId="39606DE9" w14:textId="77777777"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p>
    <w:p w14:paraId="436549DA" w14:textId="69139979"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8.1.1.</w:t>
      </w:r>
      <w:r w:rsidR="001D1AEC">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unit kilowatt-hour electrical energy purchase ceiling price determined for the </w:t>
      </w:r>
      <w:r w:rsidR="00312B45"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 xml:space="preserve">s is </w:t>
      </w:r>
      <w:r w:rsidRPr="00FB1523">
        <w:rPr>
          <w:rFonts w:ascii="Times New Roman" w:hAnsi="Times New Roman" w:cs="Times New Roman"/>
          <w:b/>
          <w:sz w:val="24"/>
          <w:szCs w:val="24"/>
          <w:lang w:val="en-US"/>
        </w:rPr>
        <w:t xml:space="preserve">40 (forty) Turkish lira </w:t>
      </w:r>
      <w:proofErr w:type="spellStart"/>
      <w:r w:rsidRPr="00FB1523">
        <w:rPr>
          <w:rFonts w:ascii="Times New Roman" w:hAnsi="Times New Roman" w:cs="Times New Roman"/>
          <w:b/>
          <w:sz w:val="24"/>
          <w:szCs w:val="24"/>
          <w:lang w:val="en-US"/>
        </w:rPr>
        <w:t>kuruş</w:t>
      </w:r>
      <w:proofErr w:type="spellEnd"/>
      <w:r w:rsidRPr="00FB1523">
        <w:rPr>
          <w:rFonts w:ascii="Times New Roman" w:hAnsi="Times New Roman" w:cs="Times New Roman"/>
          <w:b/>
          <w:sz w:val="24"/>
          <w:szCs w:val="24"/>
          <w:lang w:val="en-US"/>
        </w:rPr>
        <w:t>/kWh</w:t>
      </w:r>
      <w:r w:rsidRPr="00FB1523">
        <w:rPr>
          <w:rFonts w:ascii="Times New Roman" w:hAnsi="Times New Roman" w:cs="Times New Roman"/>
          <w:sz w:val="24"/>
          <w:szCs w:val="24"/>
          <w:lang w:val="en-US"/>
        </w:rPr>
        <w:t>, and the proposed unit kilowatt-hour purchase price (financial offer) is specified as one digit after the comma, and the ceiling price is not exceeded.</w:t>
      </w:r>
    </w:p>
    <w:p w14:paraId="1FCF119B" w14:textId="77777777"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p>
    <w:p w14:paraId="65E31FE1" w14:textId="31EC26E8"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8.1.2.</w:t>
      </w:r>
      <w:r w:rsidR="001D1AEC">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As a prudent merchant, the </w:t>
      </w:r>
      <w:r w:rsidR="00246B30"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assumes all commercial risk of the proposed unit kilowatt-hour electrical energy offer.</w:t>
      </w:r>
    </w:p>
    <w:p w14:paraId="554AD9E5" w14:textId="77777777"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p>
    <w:p w14:paraId="33961A42" w14:textId="66DB9DF6"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8.2.</w:t>
      </w:r>
      <w:r w:rsidRPr="00FB1523">
        <w:rPr>
          <w:rFonts w:ascii="Times New Roman" w:hAnsi="Times New Roman" w:cs="Times New Roman"/>
          <w:sz w:val="24"/>
          <w:szCs w:val="24"/>
          <w:lang w:val="en-US"/>
        </w:rPr>
        <w:t xml:space="preserve"> </w:t>
      </w:r>
      <w:r w:rsidR="001D1AEC">
        <w:rPr>
          <w:rFonts w:ascii="Times New Roman" w:hAnsi="Times New Roman" w:cs="Times New Roman"/>
          <w:sz w:val="24"/>
          <w:szCs w:val="24"/>
          <w:lang w:val="en-US"/>
        </w:rPr>
        <w:tab/>
      </w:r>
      <w:r w:rsidRPr="00FB1523">
        <w:rPr>
          <w:rFonts w:ascii="Times New Roman" w:hAnsi="Times New Roman" w:cs="Times New Roman"/>
          <w:sz w:val="24"/>
          <w:szCs w:val="24"/>
          <w:lang w:val="en-US"/>
        </w:rPr>
        <w:t>Electrical Energy Purchase Period, Payment and Conditions</w:t>
      </w:r>
    </w:p>
    <w:p w14:paraId="207A1751" w14:textId="77777777"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p>
    <w:p w14:paraId="06DD40E4" w14:textId="5F642181"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8.2.1.</w:t>
      </w:r>
      <w:r w:rsidR="001D1AEC">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"most economically advantageous price" offered by the contracted legal entity at the end of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 xml:space="preserve">is specified as the </w:t>
      </w:r>
      <w:r w:rsidRPr="00FB1523">
        <w:rPr>
          <w:rFonts w:ascii="Times New Roman" w:hAnsi="Times New Roman" w:cs="Times New Roman"/>
          <w:b/>
          <w:sz w:val="24"/>
          <w:szCs w:val="24"/>
          <w:lang w:val="en-US"/>
        </w:rPr>
        <w:t>"unit electrical energy purchase price"</w:t>
      </w:r>
      <w:r w:rsidRPr="00FB1523">
        <w:rPr>
          <w:rFonts w:ascii="Times New Roman" w:hAnsi="Times New Roman" w:cs="Times New Roman"/>
          <w:sz w:val="24"/>
          <w:szCs w:val="24"/>
          <w:lang w:val="en-US"/>
        </w:rPr>
        <w:t xml:space="preserve"> in the signed Contract. The unit electrical energy purchase price in the Contract is updated in January, April, July and October in 3-month periods, without prejudice to the provisions of the Regulation and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regarding the time extension. The unit electrical energy purchase price in the Contract is updated as of the beginning of the second 3 (three) month period following the date of the </w:t>
      </w:r>
      <w:r w:rsidR="00312B45"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w:t>
      </w:r>
    </w:p>
    <w:p w14:paraId="710F22B9" w14:textId="77777777"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p>
    <w:p w14:paraId="6CB40060" w14:textId="1F663A64" w:rsidR="002F3B0E" w:rsidRPr="00FB1523" w:rsidRDefault="002F3B0E" w:rsidP="00FB1523">
      <w:pPr>
        <w:spacing w:after="0" w:line="240" w:lineRule="auto"/>
        <w:ind w:left="567"/>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Payments are made within the scope of RESSM during the Purchase Period as of the first </w:t>
      </w:r>
      <w:r w:rsidR="00DD55E1" w:rsidRPr="00FB1523">
        <w:rPr>
          <w:rFonts w:ascii="Times New Roman" w:hAnsi="Times New Roman" w:cs="Times New Roman"/>
          <w:sz w:val="24"/>
          <w:szCs w:val="24"/>
          <w:lang w:val="en-US"/>
        </w:rPr>
        <w:t>commissioning</w:t>
      </w:r>
      <w:r w:rsidRPr="00FB1523">
        <w:rPr>
          <w:rFonts w:ascii="Times New Roman" w:hAnsi="Times New Roman" w:cs="Times New Roman"/>
          <w:sz w:val="24"/>
          <w:szCs w:val="24"/>
          <w:lang w:val="en-US"/>
        </w:rPr>
        <w:t xml:space="preserve"> date of the facility, over the "current unit electrical energy purchase prices" to be determined in 3-month periods.</w:t>
      </w:r>
    </w:p>
    <w:p w14:paraId="422CD8EA" w14:textId="77777777"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p>
    <w:p w14:paraId="4D8A4E9E" w14:textId="2FDAD0B7" w:rsidR="002F3B0E" w:rsidRPr="00FB1523" w:rsidRDefault="002F3B0E"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lastRenderedPageBreak/>
        <w:t>8.2.2.</w:t>
      </w:r>
      <w:r w:rsidR="007800B1">
        <w:rPr>
          <w:rFonts w:ascii="Times New Roman" w:hAnsi="Times New Roman" w:cs="Times New Roman"/>
          <w:sz w:val="24"/>
          <w:szCs w:val="24"/>
          <w:lang w:val="en-US"/>
        </w:rPr>
        <w:tab/>
      </w:r>
      <w:r w:rsidRPr="00FB1523">
        <w:rPr>
          <w:rFonts w:ascii="Times New Roman" w:hAnsi="Times New Roman" w:cs="Times New Roman"/>
          <w:sz w:val="24"/>
          <w:szCs w:val="24"/>
          <w:lang w:val="en-US"/>
        </w:rPr>
        <w:t>The current unit electrical energy purchase price for any 3 (three) month period is calculated according to the formula below.</w:t>
      </w:r>
    </w:p>
    <w:p w14:paraId="4DF6D36C" w14:textId="48328C86" w:rsidR="002F3B0E" w:rsidRDefault="002F3B0E" w:rsidP="002F3B0E">
      <w:pPr>
        <w:spacing w:after="0" w:line="240" w:lineRule="auto"/>
        <w:jc w:val="both"/>
        <w:rPr>
          <w:rFonts w:ascii="Times New Roman" w:hAnsi="Times New Roman" w:cs="Times New Roman"/>
          <w:sz w:val="24"/>
          <w:szCs w:val="24"/>
          <w:lang w:val="en-US"/>
        </w:rPr>
      </w:pPr>
    </w:p>
    <w:p w14:paraId="5645D768" w14:textId="77777777" w:rsidR="00B01F19" w:rsidRPr="00FB1523" w:rsidRDefault="00B01F19" w:rsidP="002F3B0E">
      <w:pPr>
        <w:spacing w:after="0" w:line="240" w:lineRule="auto"/>
        <w:jc w:val="both"/>
        <w:rPr>
          <w:rFonts w:ascii="Times New Roman" w:hAnsi="Times New Roman" w:cs="Times New Roman"/>
          <w:sz w:val="24"/>
          <w:szCs w:val="24"/>
          <w:lang w:val="en-US"/>
        </w:rPr>
      </w:pPr>
    </w:p>
    <w:p w14:paraId="1119AFC7" w14:textId="77777777" w:rsidR="002F3B0E" w:rsidRPr="00FB1523" w:rsidRDefault="001924A8" w:rsidP="002F3B0E">
      <w:pPr>
        <w:spacing w:after="0" w:line="240" w:lineRule="auto"/>
        <w:jc w:val="both"/>
        <w:rPr>
          <w:rFonts w:ascii="Times New Roman" w:hAnsi="Times New Roman" w:cs="Times New Roman"/>
          <w:sz w:val="24"/>
          <w:szCs w:val="24"/>
          <w:lang w:val="en-US"/>
        </w:rPr>
      </w:pPr>
      <m:oMathPara>
        <m:oMath>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AF</m:t>
              </m:r>
            </m:e>
            <m:sub>
              <m:r>
                <m:rPr>
                  <m:sty m:val="b"/>
                </m:rPr>
                <w:rPr>
                  <w:rFonts w:ascii="Cambria Math" w:hAnsi="Cambria Math" w:cs="Times New Roman"/>
                  <w:sz w:val="24"/>
                  <w:szCs w:val="24"/>
                  <w:lang w:val="en-US"/>
                </w:rPr>
                <m:t>GD</m:t>
              </m:r>
            </m:sub>
          </m:sSub>
          <m:r>
            <m:rPr>
              <m:sty m:val="b"/>
            </m:rPr>
            <w:rPr>
              <w:rFonts w:ascii="Cambria Math" w:hAnsi="Cambria Math" w:cs="Times New Roman"/>
              <w:sz w:val="24"/>
              <w:szCs w:val="24"/>
              <w:lang w:val="en-US"/>
            </w:rPr>
            <m:t>=</m:t>
          </m:r>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OAF</m:t>
              </m:r>
            </m:e>
            <m:sub>
              <m:r>
                <m:rPr>
                  <m:sty m:val="b"/>
                </m:rPr>
                <w:rPr>
                  <w:rFonts w:ascii="Cambria Math" w:hAnsi="Cambria Math" w:cs="Times New Roman"/>
                  <w:sz w:val="24"/>
                  <w:szCs w:val="24"/>
                  <w:lang w:val="en-US"/>
                </w:rPr>
                <m:t>GD</m:t>
              </m:r>
            </m:sub>
          </m:sSub>
          <m:r>
            <m:rPr>
              <m:sty m:val="b"/>
            </m:rPr>
            <w:rPr>
              <w:rFonts w:ascii="Cambria Math" w:hAnsi="Cambria Math" w:cs="Times New Roman"/>
              <w:sz w:val="24"/>
              <w:szCs w:val="24"/>
              <w:lang w:val="en-US"/>
            </w:rPr>
            <m:t xml:space="preserve"> x</m:t>
          </m:r>
          <m:d>
            <m:dPr>
              <m:begChr m:val="["/>
              <m:endChr m:val="]"/>
              <m:ctrlPr>
                <w:rPr>
                  <w:rFonts w:ascii="Cambria Math" w:hAnsi="Cambria Math" w:cs="Times New Roman"/>
                  <w:b/>
                  <w:sz w:val="24"/>
                  <w:szCs w:val="24"/>
                  <w:lang w:val="en-US"/>
                </w:rPr>
              </m:ctrlPr>
            </m:dPr>
            <m:e>
              <m:d>
                <m:dPr>
                  <m:ctrlPr>
                    <w:rPr>
                      <w:rFonts w:ascii="Cambria Math" w:hAnsi="Cambria Math" w:cs="Times New Roman"/>
                      <w:b/>
                      <w:sz w:val="24"/>
                      <w:szCs w:val="24"/>
                      <w:lang w:val="en-US"/>
                    </w:rPr>
                  </m:ctrlPr>
                </m:dPr>
                <m:e>
                  <m:f>
                    <m:fPr>
                      <m:ctrlPr>
                        <w:rPr>
                          <w:rFonts w:ascii="Cambria Math" w:hAnsi="Cambria Math" w:cs="Times New Roman"/>
                          <w:b/>
                          <w:sz w:val="24"/>
                          <w:szCs w:val="24"/>
                          <w:lang w:val="en-US"/>
                        </w:rPr>
                      </m:ctrlPr>
                    </m:fPr>
                    <m:num>
                      <m:r>
                        <m:rPr>
                          <m:sty m:val="b"/>
                        </m:rPr>
                        <w:rPr>
                          <w:rFonts w:ascii="Cambria Math" w:hAnsi="Cambria Math" w:cs="Times New Roman"/>
                          <w:sz w:val="24"/>
                          <w:szCs w:val="24"/>
                          <w:lang w:val="en-US"/>
                        </w:rPr>
                        <m:t>26</m:t>
                      </m:r>
                    </m:num>
                    <m:den>
                      <m:r>
                        <m:rPr>
                          <m:sty m:val="b"/>
                        </m:rPr>
                        <w:rPr>
                          <w:rFonts w:ascii="Cambria Math" w:hAnsi="Cambria Math" w:cs="Times New Roman"/>
                          <w:sz w:val="24"/>
                          <w:szCs w:val="24"/>
                          <w:lang w:val="en-US"/>
                        </w:rPr>
                        <m:t>100</m:t>
                      </m:r>
                    </m:den>
                  </m:f>
                  <m:r>
                    <m:rPr>
                      <m:sty m:val="b"/>
                    </m:rPr>
                    <w:rPr>
                      <w:rFonts w:ascii="Cambria Math" w:hAnsi="Cambria Math" w:cs="Times New Roman"/>
                      <w:sz w:val="24"/>
                      <w:szCs w:val="24"/>
                      <w:lang w:val="en-US"/>
                    </w:rPr>
                    <m:t>x</m:t>
                  </m:r>
                  <m:f>
                    <m:fPr>
                      <m:ctrlPr>
                        <w:rPr>
                          <w:rFonts w:ascii="Cambria Math" w:hAnsi="Cambria Math" w:cs="Times New Roman"/>
                          <w:b/>
                          <w:sz w:val="24"/>
                          <w:szCs w:val="24"/>
                          <w:lang w:val="en-US"/>
                        </w:rPr>
                      </m:ctrlPr>
                    </m:fPr>
                    <m:num>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PPI</m:t>
                          </m:r>
                        </m:e>
                        <m:sub>
                          <m:r>
                            <m:rPr>
                              <m:sty m:val="b"/>
                            </m:rPr>
                            <w:rPr>
                              <w:rFonts w:ascii="Cambria Math" w:hAnsi="Cambria Math" w:cs="Times New Roman"/>
                              <w:sz w:val="24"/>
                              <w:szCs w:val="24"/>
                              <w:lang w:val="en-US"/>
                            </w:rPr>
                            <m:t>A-2</m:t>
                          </m:r>
                        </m:sub>
                      </m:sSub>
                    </m:num>
                    <m:den>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PPI</m:t>
                          </m:r>
                        </m:e>
                        <m:sub>
                          <m:r>
                            <m:rPr>
                              <m:sty m:val="b"/>
                            </m:rPr>
                            <w:rPr>
                              <w:rFonts w:ascii="Cambria Math" w:hAnsi="Cambria Math" w:cs="Times New Roman"/>
                              <w:sz w:val="24"/>
                              <w:szCs w:val="24"/>
                              <w:lang w:val="en-US"/>
                            </w:rPr>
                            <m:t>A-5</m:t>
                          </m:r>
                        </m:sub>
                      </m:sSub>
                    </m:den>
                  </m:f>
                </m:e>
              </m:d>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f>
                    <m:fPr>
                      <m:ctrlPr>
                        <w:rPr>
                          <w:rFonts w:ascii="Cambria Math" w:hAnsi="Cambria Math" w:cs="Times New Roman"/>
                          <w:b/>
                          <w:sz w:val="24"/>
                          <w:szCs w:val="24"/>
                          <w:lang w:val="en-US"/>
                        </w:rPr>
                      </m:ctrlPr>
                    </m:fPr>
                    <m:num>
                      <m:r>
                        <m:rPr>
                          <m:sty m:val="b"/>
                        </m:rPr>
                        <w:rPr>
                          <w:rFonts w:ascii="Cambria Math" w:hAnsi="Cambria Math" w:cs="Times New Roman"/>
                          <w:sz w:val="24"/>
                          <w:szCs w:val="24"/>
                          <w:lang w:val="en-US"/>
                        </w:rPr>
                        <m:t>26</m:t>
                      </m:r>
                    </m:num>
                    <m:den>
                      <m:r>
                        <m:rPr>
                          <m:sty m:val="b"/>
                        </m:rPr>
                        <w:rPr>
                          <w:rFonts w:ascii="Cambria Math" w:hAnsi="Cambria Math" w:cs="Times New Roman"/>
                          <w:sz w:val="24"/>
                          <w:szCs w:val="24"/>
                          <w:lang w:val="en-US"/>
                        </w:rPr>
                        <m:t>100</m:t>
                      </m:r>
                    </m:den>
                  </m:f>
                  <m:r>
                    <m:rPr>
                      <m:sty m:val="b"/>
                    </m:rPr>
                    <w:rPr>
                      <w:rFonts w:ascii="Cambria Math" w:hAnsi="Cambria Math" w:cs="Times New Roman"/>
                      <w:sz w:val="24"/>
                      <w:szCs w:val="24"/>
                      <w:lang w:val="en-US"/>
                    </w:rPr>
                    <m:t>x</m:t>
                  </m:r>
                  <m:f>
                    <m:fPr>
                      <m:ctrlPr>
                        <w:rPr>
                          <w:rFonts w:ascii="Cambria Math" w:hAnsi="Cambria Math" w:cs="Times New Roman"/>
                          <w:b/>
                          <w:sz w:val="24"/>
                          <w:szCs w:val="24"/>
                          <w:lang w:val="en-US"/>
                        </w:rPr>
                      </m:ctrlPr>
                    </m:fPr>
                    <m:num>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CPI</m:t>
                          </m:r>
                        </m:e>
                        <m:sub>
                          <m:r>
                            <m:rPr>
                              <m:sty m:val="b"/>
                            </m:rPr>
                            <w:rPr>
                              <w:rFonts w:ascii="Cambria Math" w:hAnsi="Cambria Math" w:cs="Times New Roman"/>
                              <w:sz w:val="24"/>
                              <w:szCs w:val="24"/>
                              <w:lang w:val="en-US"/>
                            </w:rPr>
                            <m:t>A-2</m:t>
                          </m:r>
                        </m:sub>
                      </m:sSub>
                    </m:num>
                    <m:den>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CPI</m:t>
                          </m:r>
                        </m:e>
                        <m:sub>
                          <m:r>
                            <m:rPr>
                              <m:sty m:val="b"/>
                            </m:rPr>
                            <w:rPr>
                              <w:rFonts w:ascii="Cambria Math" w:hAnsi="Cambria Math" w:cs="Times New Roman"/>
                              <w:sz w:val="24"/>
                              <w:szCs w:val="24"/>
                              <w:lang w:val="en-US"/>
                            </w:rPr>
                            <m:t>A-5</m:t>
                          </m:r>
                        </m:sub>
                      </m:sSub>
                    </m:den>
                  </m:f>
                </m:e>
              </m:d>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f>
                    <m:fPr>
                      <m:ctrlPr>
                        <w:rPr>
                          <w:rFonts w:ascii="Cambria Math" w:hAnsi="Cambria Math" w:cs="Times New Roman"/>
                          <w:b/>
                          <w:sz w:val="24"/>
                          <w:szCs w:val="24"/>
                          <w:lang w:val="en-US"/>
                        </w:rPr>
                      </m:ctrlPr>
                    </m:fPr>
                    <m:num>
                      <m:r>
                        <m:rPr>
                          <m:sty m:val="b"/>
                        </m:rPr>
                        <w:rPr>
                          <w:rFonts w:ascii="Cambria Math" w:hAnsi="Cambria Math" w:cs="Times New Roman"/>
                          <w:sz w:val="24"/>
                          <w:szCs w:val="24"/>
                          <w:lang w:val="en-US"/>
                        </w:rPr>
                        <m:t>24</m:t>
                      </m:r>
                    </m:num>
                    <m:den>
                      <m:r>
                        <m:rPr>
                          <m:sty m:val="b"/>
                        </m:rPr>
                        <w:rPr>
                          <w:rFonts w:ascii="Cambria Math" w:hAnsi="Cambria Math" w:cs="Times New Roman"/>
                          <w:sz w:val="24"/>
                          <w:szCs w:val="24"/>
                          <w:lang w:val="en-US"/>
                        </w:rPr>
                        <m:t>100</m:t>
                      </m:r>
                    </m:den>
                  </m:f>
                  <m:r>
                    <m:rPr>
                      <m:sty m:val="b"/>
                    </m:rPr>
                    <w:rPr>
                      <w:rFonts w:ascii="Cambria Math" w:hAnsi="Cambria Math" w:cs="Times New Roman"/>
                      <w:sz w:val="24"/>
                      <w:szCs w:val="24"/>
                      <w:lang w:val="en-US"/>
                    </w:rPr>
                    <m:t>x</m:t>
                  </m:r>
                  <m:f>
                    <m:fPr>
                      <m:ctrlPr>
                        <w:rPr>
                          <w:rFonts w:ascii="Cambria Math" w:hAnsi="Cambria Math" w:cs="Times New Roman"/>
                          <w:b/>
                          <w:sz w:val="24"/>
                          <w:szCs w:val="24"/>
                          <w:lang w:val="en-US"/>
                        </w:rPr>
                      </m:ctrlPr>
                    </m:fPr>
                    <m:num>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RATE</m:t>
                          </m:r>
                        </m:e>
                        <m:sub>
                          <m:r>
                            <m:rPr>
                              <m:sty m:val="b"/>
                            </m:rPr>
                            <w:rPr>
                              <w:rFonts w:ascii="Cambria Math" w:hAnsi="Cambria Math" w:cs="Times New Roman"/>
                              <w:sz w:val="24"/>
                              <w:szCs w:val="24"/>
                              <w:lang w:val="en-US"/>
                            </w:rPr>
                            <m:t>D-A</m:t>
                          </m:r>
                        </m:sub>
                      </m:sSub>
                    </m:num>
                    <m:den>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RATE</m:t>
                          </m:r>
                        </m:e>
                        <m:sub>
                          <m:r>
                            <m:rPr>
                              <m:sty m:val="b"/>
                            </m:rPr>
                            <w:rPr>
                              <w:rFonts w:ascii="Cambria Math" w:hAnsi="Cambria Math" w:cs="Times New Roman"/>
                              <w:sz w:val="24"/>
                              <w:szCs w:val="24"/>
                              <w:lang w:val="en-US"/>
                            </w:rPr>
                            <m:t>D-B</m:t>
                          </m:r>
                        </m:sub>
                      </m:sSub>
                    </m:den>
                  </m:f>
                </m:e>
              </m:d>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f>
                    <m:fPr>
                      <m:ctrlPr>
                        <w:rPr>
                          <w:rFonts w:ascii="Cambria Math" w:hAnsi="Cambria Math" w:cs="Times New Roman"/>
                          <w:b/>
                          <w:sz w:val="24"/>
                          <w:szCs w:val="24"/>
                          <w:lang w:val="en-US"/>
                        </w:rPr>
                      </m:ctrlPr>
                    </m:fPr>
                    <m:num>
                      <m:r>
                        <m:rPr>
                          <m:sty m:val="b"/>
                        </m:rPr>
                        <w:rPr>
                          <w:rFonts w:ascii="Cambria Math" w:hAnsi="Cambria Math" w:cs="Times New Roman"/>
                          <w:sz w:val="24"/>
                          <w:szCs w:val="24"/>
                          <w:lang w:val="en-US"/>
                        </w:rPr>
                        <m:t>24</m:t>
                      </m:r>
                    </m:num>
                    <m:den>
                      <m:r>
                        <m:rPr>
                          <m:sty m:val="b"/>
                        </m:rPr>
                        <w:rPr>
                          <w:rFonts w:ascii="Cambria Math" w:hAnsi="Cambria Math" w:cs="Times New Roman"/>
                          <w:sz w:val="24"/>
                          <w:szCs w:val="24"/>
                          <w:lang w:val="en-US"/>
                        </w:rPr>
                        <m:t>100</m:t>
                      </m:r>
                    </m:den>
                  </m:f>
                  <m:r>
                    <m:rPr>
                      <m:sty m:val="b"/>
                    </m:rPr>
                    <w:rPr>
                      <w:rFonts w:ascii="Cambria Math" w:hAnsi="Cambria Math" w:cs="Times New Roman"/>
                      <w:sz w:val="24"/>
                      <w:szCs w:val="24"/>
                      <w:lang w:val="en-US"/>
                    </w:rPr>
                    <m:t>x</m:t>
                  </m:r>
                  <m:f>
                    <m:fPr>
                      <m:ctrlPr>
                        <w:rPr>
                          <w:rFonts w:ascii="Cambria Math" w:hAnsi="Cambria Math" w:cs="Times New Roman"/>
                          <w:b/>
                          <w:sz w:val="24"/>
                          <w:szCs w:val="24"/>
                          <w:lang w:val="en-US"/>
                        </w:rPr>
                      </m:ctrlPr>
                    </m:fPr>
                    <m:num>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RATE</m:t>
                          </m:r>
                        </m:e>
                        <m:sub>
                          <m:r>
                            <m:rPr>
                              <m:sty m:val="b"/>
                            </m:rPr>
                            <w:rPr>
                              <w:rFonts w:ascii="Cambria Math" w:hAnsi="Cambria Math" w:cs="Times New Roman"/>
                              <w:sz w:val="24"/>
                              <w:szCs w:val="24"/>
                              <w:lang w:val="en-US"/>
                            </w:rPr>
                            <m:t>E-A</m:t>
                          </m:r>
                        </m:sub>
                      </m:sSub>
                    </m:num>
                    <m:den>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RATE</m:t>
                          </m:r>
                        </m:e>
                        <m:sub>
                          <m:r>
                            <m:rPr>
                              <m:sty m:val="b"/>
                            </m:rPr>
                            <w:rPr>
                              <w:rFonts w:ascii="Cambria Math" w:hAnsi="Cambria Math" w:cs="Times New Roman"/>
                              <w:sz w:val="24"/>
                              <w:szCs w:val="24"/>
                              <w:lang w:val="en-US"/>
                            </w:rPr>
                            <m:t>E-B</m:t>
                          </m:r>
                        </m:sub>
                      </m:sSub>
                    </m:den>
                  </m:f>
                </m:e>
              </m:d>
            </m:e>
          </m:d>
        </m:oMath>
      </m:oMathPara>
    </w:p>
    <w:p w14:paraId="21791B18" w14:textId="77777777" w:rsidR="002F3B0E" w:rsidRPr="00FB1523" w:rsidRDefault="002F3B0E" w:rsidP="002F3B0E">
      <w:pPr>
        <w:spacing w:after="0" w:line="240" w:lineRule="auto"/>
        <w:jc w:val="both"/>
        <w:rPr>
          <w:rFonts w:ascii="Times New Roman" w:hAnsi="Times New Roman" w:cs="Times New Roman"/>
          <w:sz w:val="24"/>
          <w:szCs w:val="24"/>
          <w:lang w:val="en-US"/>
        </w:rPr>
      </w:pPr>
    </w:p>
    <w:p w14:paraId="3E112B3B" w14:textId="77777777" w:rsidR="002F3B0E" w:rsidRPr="00FB1523" w:rsidRDefault="002F3B0E" w:rsidP="002F3B0E">
      <w:pPr>
        <w:spacing w:after="0" w:line="240" w:lineRule="auto"/>
        <w:jc w:val="both"/>
        <w:rPr>
          <w:rFonts w:ascii="Times New Roman" w:hAnsi="Times New Roman" w:cs="Times New Roman"/>
          <w:sz w:val="24"/>
          <w:szCs w:val="24"/>
          <w:lang w:val="en-US"/>
        </w:rPr>
      </w:pPr>
    </w:p>
    <w:p w14:paraId="33B44329" w14:textId="77777777" w:rsidR="002F3B0E" w:rsidRPr="00FB1523" w:rsidRDefault="002F3B0E" w:rsidP="002F3B0E">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Expressions means the following: </w:t>
      </w:r>
    </w:p>
    <w:p w14:paraId="258155BC" w14:textId="77777777" w:rsidR="002F3B0E" w:rsidRPr="00FB1523" w:rsidRDefault="002F3B0E" w:rsidP="002F3B0E">
      <w:pPr>
        <w:spacing w:after="0" w:line="240" w:lineRule="auto"/>
        <w:jc w:val="both"/>
        <w:rPr>
          <w:rFonts w:ascii="Times New Roman" w:hAnsi="Times New Roman" w:cs="Times New Roman"/>
          <w:sz w:val="24"/>
          <w:szCs w:val="24"/>
          <w:lang w:val="en-US"/>
        </w:rPr>
      </w:pPr>
    </w:p>
    <w:tbl>
      <w:tblPr>
        <w:tblStyle w:val="TabloKlavuzu"/>
        <w:tblW w:w="87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84"/>
        <w:gridCol w:w="7305"/>
      </w:tblGrid>
      <w:tr w:rsidR="002F3B0E" w:rsidRPr="00FB1523" w14:paraId="011CCDF2" w14:textId="77777777" w:rsidTr="00FB1523">
        <w:trPr>
          <w:trHeight w:val="593"/>
          <w:jc w:val="center"/>
        </w:trPr>
        <w:tc>
          <w:tcPr>
            <w:tcW w:w="1134" w:type="dxa"/>
            <w:shd w:val="clear" w:color="auto" w:fill="auto"/>
          </w:tcPr>
          <w:p w14:paraId="6DC2DEF7" w14:textId="77777777" w:rsidR="002F3B0E" w:rsidRPr="00FB1523" w:rsidRDefault="002F3B0E" w:rsidP="002F3B0E">
            <w:pPr>
              <w:jc w:val="both"/>
              <w:rPr>
                <w:sz w:val="24"/>
                <w:szCs w:val="24"/>
                <w:vertAlign w:val="superscript"/>
                <w:lang w:val="en-US"/>
              </w:rPr>
            </w:pPr>
            <w:r w:rsidRPr="00FB1523">
              <w:rPr>
                <w:sz w:val="24"/>
                <w:szCs w:val="24"/>
                <w:lang w:val="en-US"/>
              </w:rPr>
              <w:t>AF</w:t>
            </w:r>
            <w:r w:rsidRPr="00FB1523">
              <w:rPr>
                <w:sz w:val="24"/>
                <w:szCs w:val="24"/>
                <w:vertAlign w:val="subscript"/>
                <w:lang w:val="en-US"/>
              </w:rPr>
              <w:t xml:space="preserve">GD </w:t>
            </w:r>
            <w:r w:rsidRPr="00FB1523">
              <w:rPr>
                <w:sz w:val="24"/>
                <w:szCs w:val="24"/>
                <w:vertAlign w:val="superscript"/>
                <w:lang w:val="en-US"/>
              </w:rPr>
              <w:t>*</w:t>
            </w:r>
          </w:p>
        </w:tc>
        <w:tc>
          <w:tcPr>
            <w:tcW w:w="284" w:type="dxa"/>
            <w:shd w:val="clear" w:color="auto" w:fill="auto"/>
          </w:tcPr>
          <w:p w14:paraId="67F0A97B" w14:textId="77777777" w:rsidR="002F3B0E" w:rsidRPr="00FB1523" w:rsidRDefault="002F3B0E" w:rsidP="002F3B0E">
            <w:pPr>
              <w:jc w:val="both"/>
              <w:rPr>
                <w:sz w:val="24"/>
                <w:szCs w:val="24"/>
                <w:lang w:val="en-US"/>
              </w:rPr>
            </w:pPr>
            <w:r w:rsidRPr="00FB1523">
              <w:rPr>
                <w:sz w:val="24"/>
                <w:szCs w:val="24"/>
                <w:lang w:val="en-US"/>
              </w:rPr>
              <w:t>:</w:t>
            </w:r>
          </w:p>
        </w:tc>
        <w:tc>
          <w:tcPr>
            <w:tcW w:w="7305" w:type="dxa"/>
            <w:shd w:val="clear" w:color="auto" w:fill="auto"/>
          </w:tcPr>
          <w:p w14:paraId="16A2C85A" w14:textId="7885D3C5" w:rsidR="002F3B0E" w:rsidRPr="00FB1523" w:rsidRDefault="002F3B0E" w:rsidP="002F3B0E">
            <w:pPr>
              <w:jc w:val="both"/>
              <w:rPr>
                <w:sz w:val="24"/>
                <w:szCs w:val="24"/>
                <w:lang w:val="en-US"/>
              </w:rPr>
            </w:pPr>
            <w:r w:rsidRPr="00FB1523">
              <w:rPr>
                <w:sz w:val="24"/>
                <w:szCs w:val="24"/>
                <w:lang w:val="en-US"/>
              </w:rPr>
              <w:t>Current unit electrical energy purchase price calculated for a 3 (three) month period, Turkish Lira kurus/kWh)</w:t>
            </w:r>
          </w:p>
          <w:p w14:paraId="7DECD10D" w14:textId="77777777" w:rsidR="002F3B0E" w:rsidRPr="00FB1523" w:rsidRDefault="002F3B0E" w:rsidP="002F3B0E">
            <w:pPr>
              <w:jc w:val="both"/>
              <w:rPr>
                <w:sz w:val="24"/>
                <w:szCs w:val="24"/>
                <w:lang w:val="en-US"/>
              </w:rPr>
            </w:pPr>
          </w:p>
        </w:tc>
      </w:tr>
      <w:tr w:rsidR="002F3B0E" w:rsidRPr="00FB1523" w14:paraId="0876B697" w14:textId="77777777" w:rsidTr="00FB1523">
        <w:trPr>
          <w:jc w:val="center"/>
        </w:trPr>
        <w:tc>
          <w:tcPr>
            <w:tcW w:w="1134" w:type="dxa"/>
            <w:shd w:val="clear" w:color="auto" w:fill="auto"/>
            <w:hideMark/>
          </w:tcPr>
          <w:p w14:paraId="491577E2" w14:textId="77777777" w:rsidR="002F3B0E" w:rsidRPr="00FB1523" w:rsidRDefault="002F3B0E" w:rsidP="002F3B0E">
            <w:pPr>
              <w:jc w:val="both"/>
              <w:rPr>
                <w:sz w:val="24"/>
                <w:szCs w:val="24"/>
                <w:vertAlign w:val="superscript"/>
                <w:lang w:val="en-US"/>
              </w:rPr>
            </w:pPr>
            <w:r w:rsidRPr="00FB1523">
              <w:rPr>
                <w:sz w:val="24"/>
                <w:szCs w:val="24"/>
                <w:lang w:val="en-US"/>
              </w:rPr>
              <w:t>OAF</w:t>
            </w:r>
            <w:r w:rsidRPr="00FB1523">
              <w:rPr>
                <w:sz w:val="24"/>
                <w:szCs w:val="24"/>
                <w:vertAlign w:val="subscript"/>
                <w:lang w:val="en-US"/>
              </w:rPr>
              <w:t>GD</w:t>
            </w:r>
            <w:r w:rsidRPr="00FB1523">
              <w:rPr>
                <w:sz w:val="24"/>
                <w:szCs w:val="24"/>
                <w:vertAlign w:val="superscript"/>
                <w:lang w:val="en-US"/>
              </w:rPr>
              <w:t xml:space="preserve"> **</w:t>
            </w:r>
          </w:p>
        </w:tc>
        <w:tc>
          <w:tcPr>
            <w:tcW w:w="284" w:type="dxa"/>
            <w:shd w:val="clear" w:color="auto" w:fill="auto"/>
            <w:hideMark/>
          </w:tcPr>
          <w:p w14:paraId="57A4F111" w14:textId="77777777" w:rsidR="002F3B0E" w:rsidRPr="00FB1523" w:rsidRDefault="002F3B0E" w:rsidP="002F3B0E">
            <w:pPr>
              <w:jc w:val="both"/>
              <w:rPr>
                <w:sz w:val="24"/>
                <w:szCs w:val="24"/>
                <w:lang w:val="en-US"/>
              </w:rPr>
            </w:pPr>
            <w:r w:rsidRPr="00FB1523">
              <w:rPr>
                <w:sz w:val="24"/>
                <w:szCs w:val="24"/>
                <w:lang w:val="en-US"/>
              </w:rPr>
              <w:t>:</w:t>
            </w:r>
          </w:p>
        </w:tc>
        <w:tc>
          <w:tcPr>
            <w:tcW w:w="7305" w:type="dxa"/>
            <w:shd w:val="clear" w:color="auto" w:fill="auto"/>
            <w:hideMark/>
          </w:tcPr>
          <w:p w14:paraId="6DC107EB" w14:textId="411A1DDC" w:rsidR="002F3B0E" w:rsidRPr="00FB1523" w:rsidRDefault="002F3B0E" w:rsidP="002F3B0E">
            <w:pPr>
              <w:jc w:val="both"/>
              <w:rPr>
                <w:sz w:val="24"/>
                <w:szCs w:val="24"/>
                <w:lang w:val="en-US"/>
              </w:rPr>
            </w:pPr>
            <w:r w:rsidRPr="00FB1523">
              <w:rPr>
                <w:sz w:val="24"/>
                <w:szCs w:val="24"/>
                <w:lang w:val="en-US"/>
              </w:rPr>
              <w:t>Current unit electrical energy purchase price calculated for the previous 3 (three) month period (Turkish Lira kurus/kWh)</w:t>
            </w:r>
          </w:p>
          <w:p w14:paraId="2159AE0C" w14:textId="77777777" w:rsidR="002F3B0E" w:rsidRPr="00FB1523" w:rsidRDefault="002F3B0E" w:rsidP="002F3B0E">
            <w:pPr>
              <w:jc w:val="both"/>
              <w:rPr>
                <w:sz w:val="24"/>
                <w:szCs w:val="24"/>
                <w:lang w:val="en-US"/>
              </w:rPr>
            </w:pPr>
          </w:p>
        </w:tc>
      </w:tr>
      <w:tr w:rsidR="002F3B0E" w:rsidRPr="00FB1523" w14:paraId="223E1130" w14:textId="77777777" w:rsidTr="00FB1523">
        <w:trPr>
          <w:jc w:val="center"/>
        </w:trPr>
        <w:tc>
          <w:tcPr>
            <w:tcW w:w="1134" w:type="dxa"/>
            <w:shd w:val="clear" w:color="auto" w:fill="auto"/>
            <w:hideMark/>
          </w:tcPr>
          <w:p w14:paraId="4D47631F" w14:textId="77777777" w:rsidR="002F3B0E" w:rsidRPr="00FB1523" w:rsidRDefault="002F3B0E" w:rsidP="002F3B0E">
            <w:pPr>
              <w:jc w:val="both"/>
              <w:rPr>
                <w:sz w:val="24"/>
                <w:szCs w:val="24"/>
                <w:lang w:val="en-US"/>
              </w:rPr>
            </w:pPr>
            <w:r w:rsidRPr="00FB1523">
              <w:rPr>
                <w:sz w:val="24"/>
                <w:szCs w:val="24"/>
                <w:lang w:val="en-US"/>
              </w:rPr>
              <w:t>PPI</w:t>
            </w:r>
            <w:r w:rsidRPr="00FB1523">
              <w:rPr>
                <w:sz w:val="24"/>
                <w:szCs w:val="24"/>
                <w:vertAlign w:val="subscript"/>
                <w:lang w:val="en-US"/>
              </w:rPr>
              <w:t>A-2</w:t>
            </w:r>
          </w:p>
        </w:tc>
        <w:tc>
          <w:tcPr>
            <w:tcW w:w="284" w:type="dxa"/>
            <w:shd w:val="clear" w:color="auto" w:fill="auto"/>
            <w:hideMark/>
          </w:tcPr>
          <w:p w14:paraId="46B272CE" w14:textId="77777777" w:rsidR="002F3B0E" w:rsidRPr="00FB1523" w:rsidRDefault="002F3B0E" w:rsidP="002F3B0E">
            <w:pPr>
              <w:jc w:val="both"/>
              <w:rPr>
                <w:sz w:val="24"/>
                <w:szCs w:val="24"/>
                <w:lang w:val="en-US"/>
              </w:rPr>
            </w:pPr>
            <w:r w:rsidRPr="00FB1523">
              <w:rPr>
                <w:sz w:val="24"/>
                <w:szCs w:val="24"/>
                <w:lang w:val="en-US"/>
              </w:rPr>
              <w:t>:</w:t>
            </w:r>
          </w:p>
        </w:tc>
        <w:tc>
          <w:tcPr>
            <w:tcW w:w="7305" w:type="dxa"/>
            <w:shd w:val="clear" w:color="auto" w:fill="auto"/>
            <w:hideMark/>
          </w:tcPr>
          <w:p w14:paraId="46EB1ACF" w14:textId="77777777" w:rsidR="002F3B0E" w:rsidRPr="00FB1523" w:rsidRDefault="002F3B0E" w:rsidP="002F3B0E">
            <w:pPr>
              <w:jc w:val="both"/>
              <w:rPr>
                <w:sz w:val="24"/>
                <w:szCs w:val="24"/>
                <w:lang w:val="en-US"/>
              </w:rPr>
            </w:pPr>
            <w:r w:rsidRPr="00FB1523">
              <w:rPr>
                <w:sz w:val="24"/>
                <w:szCs w:val="24"/>
                <w:lang w:val="en-US"/>
              </w:rPr>
              <w:t>PPI value for the second month before the first month of the 3 (three) month period in which the current unit electrical energy purchase price will be valid.</w:t>
            </w:r>
          </w:p>
          <w:p w14:paraId="44704619" w14:textId="77777777" w:rsidR="002F3B0E" w:rsidRPr="00FB1523" w:rsidRDefault="002F3B0E" w:rsidP="002F3B0E">
            <w:pPr>
              <w:jc w:val="both"/>
              <w:rPr>
                <w:sz w:val="24"/>
                <w:szCs w:val="24"/>
                <w:lang w:val="en-US"/>
              </w:rPr>
            </w:pPr>
          </w:p>
        </w:tc>
      </w:tr>
      <w:tr w:rsidR="002F3B0E" w:rsidRPr="00FB1523" w14:paraId="7CFF7BAB" w14:textId="77777777" w:rsidTr="00FB1523">
        <w:trPr>
          <w:jc w:val="center"/>
        </w:trPr>
        <w:tc>
          <w:tcPr>
            <w:tcW w:w="1134" w:type="dxa"/>
            <w:shd w:val="clear" w:color="auto" w:fill="auto"/>
            <w:hideMark/>
          </w:tcPr>
          <w:p w14:paraId="42262BB0" w14:textId="77777777" w:rsidR="002F3B0E" w:rsidRPr="00FB1523" w:rsidRDefault="002F3B0E" w:rsidP="002F3B0E">
            <w:pPr>
              <w:jc w:val="both"/>
              <w:rPr>
                <w:sz w:val="24"/>
                <w:szCs w:val="24"/>
                <w:lang w:val="en-US"/>
              </w:rPr>
            </w:pPr>
            <w:r w:rsidRPr="00FB1523">
              <w:rPr>
                <w:sz w:val="24"/>
                <w:szCs w:val="24"/>
                <w:lang w:val="en-US"/>
              </w:rPr>
              <w:t>PPI</w:t>
            </w:r>
            <w:r w:rsidRPr="00FB1523">
              <w:rPr>
                <w:sz w:val="24"/>
                <w:szCs w:val="24"/>
                <w:vertAlign w:val="subscript"/>
                <w:lang w:val="en-US"/>
              </w:rPr>
              <w:t>A-5</w:t>
            </w:r>
          </w:p>
        </w:tc>
        <w:tc>
          <w:tcPr>
            <w:tcW w:w="284" w:type="dxa"/>
            <w:shd w:val="clear" w:color="auto" w:fill="auto"/>
            <w:hideMark/>
          </w:tcPr>
          <w:p w14:paraId="4D66E331" w14:textId="77777777" w:rsidR="002F3B0E" w:rsidRPr="00FB1523" w:rsidRDefault="002F3B0E" w:rsidP="002F3B0E">
            <w:pPr>
              <w:jc w:val="both"/>
              <w:rPr>
                <w:sz w:val="24"/>
                <w:szCs w:val="24"/>
                <w:lang w:val="en-US"/>
              </w:rPr>
            </w:pPr>
            <w:r w:rsidRPr="00FB1523">
              <w:rPr>
                <w:sz w:val="24"/>
                <w:szCs w:val="24"/>
                <w:lang w:val="en-US"/>
              </w:rPr>
              <w:t>:</w:t>
            </w:r>
          </w:p>
        </w:tc>
        <w:tc>
          <w:tcPr>
            <w:tcW w:w="7305" w:type="dxa"/>
            <w:shd w:val="clear" w:color="auto" w:fill="auto"/>
            <w:hideMark/>
          </w:tcPr>
          <w:p w14:paraId="7F26A9FC" w14:textId="77777777" w:rsidR="002F3B0E" w:rsidRPr="00FB1523" w:rsidRDefault="002F3B0E" w:rsidP="002F3B0E">
            <w:pPr>
              <w:jc w:val="both"/>
              <w:rPr>
                <w:sz w:val="24"/>
                <w:szCs w:val="24"/>
                <w:lang w:val="en-US"/>
              </w:rPr>
            </w:pPr>
            <w:r w:rsidRPr="00FB1523">
              <w:rPr>
                <w:sz w:val="24"/>
                <w:szCs w:val="24"/>
                <w:lang w:val="en-US"/>
              </w:rPr>
              <w:t>PPI value for the fifth month before the first month of the 3 (three) month period in which the current unit electrical energy purchase price will be valid.</w:t>
            </w:r>
          </w:p>
          <w:p w14:paraId="09542AED" w14:textId="77777777" w:rsidR="002F3B0E" w:rsidRPr="00FB1523" w:rsidRDefault="002F3B0E" w:rsidP="002F3B0E">
            <w:pPr>
              <w:jc w:val="both"/>
              <w:rPr>
                <w:sz w:val="24"/>
                <w:szCs w:val="24"/>
                <w:lang w:val="en-US"/>
              </w:rPr>
            </w:pPr>
          </w:p>
        </w:tc>
      </w:tr>
      <w:tr w:rsidR="002F3B0E" w:rsidRPr="00FB1523" w14:paraId="081FD1C6" w14:textId="77777777" w:rsidTr="00FB1523">
        <w:trPr>
          <w:jc w:val="center"/>
        </w:trPr>
        <w:tc>
          <w:tcPr>
            <w:tcW w:w="1134" w:type="dxa"/>
            <w:shd w:val="clear" w:color="auto" w:fill="auto"/>
          </w:tcPr>
          <w:p w14:paraId="70384A73" w14:textId="77777777" w:rsidR="002F3B0E" w:rsidRPr="00FB1523" w:rsidRDefault="002F3B0E" w:rsidP="002F3B0E">
            <w:pPr>
              <w:jc w:val="both"/>
              <w:rPr>
                <w:sz w:val="24"/>
                <w:szCs w:val="24"/>
                <w:lang w:val="en-US"/>
              </w:rPr>
            </w:pPr>
            <w:r w:rsidRPr="00FB1523">
              <w:rPr>
                <w:sz w:val="24"/>
                <w:szCs w:val="24"/>
                <w:lang w:val="en-US"/>
              </w:rPr>
              <w:t>CPI</w:t>
            </w:r>
            <w:r w:rsidRPr="00FB1523">
              <w:rPr>
                <w:sz w:val="24"/>
                <w:szCs w:val="24"/>
                <w:vertAlign w:val="subscript"/>
                <w:lang w:val="en-US"/>
              </w:rPr>
              <w:t>A-2</w:t>
            </w:r>
          </w:p>
        </w:tc>
        <w:tc>
          <w:tcPr>
            <w:tcW w:w="284" w:type="dxa"/>
            <w:shd w:val="clear" w:color="auto" w:fill="auto"/>
          </w:tcPr>
          <w:p w14:paraId="3A8D1D62" w14:textId="77777777" w:rsidR="002F3B0E" w:rsidRPr="00FB1523" w:rsidRDefault="002F3B0E" w:rsidP="002F3B0E">
            <w:pPr>
              <w:jc w:val="both"/>
              <w:rPr>
                <w:sz w:val="24"/>
                <w:szCs w:val="24"/>
                <w:lang w:val="en-US"/>
              </w:rPr>
            </w:pPr>
            <w:r w:rsidRPr="00FB1523">
              <w:rPr>
                <w:sz w:val="24"/>
                <w:szCs w:val="24"/>
                <w:lang w:val="en-US"/>
              </w:rPr>
              <w:t>:</w:t>
            </w:r>
          </w:p>
        </w:tc>
        <w:tc>
          <w:tcPr>
            <w:tcW w:w="7305" w:type="dxa"/>
            <w:shd w:val="clear" w:color="auto" w:fill="auto"/>
          </w:tcPr>
          <w:p w14:paraId="52ACF8F7" w14:textId="77777777" w:rsidR="002F3B0E" w:rsidRPr="00FB1523" w:rsidRDefault="002F3B0E" w:rsidP="002F3B0E">
            <w:pPr>
              <w:jc w:val="both"/>
              <w:rPr>
                <w:sz w:val="24"/>
                <w:szCs w:val="24"/>
                <w:lang w:val="en-US"/>
              </w:rPr>
            </w:pPr>
            <w:r w:rsidRPr="00FB1523">
              <w:rPr>
                <w:sz w:val="24"/>
                <w:szCs w:val="24"/>
                <w:lang w:val="en-US"/>
              </w:rPr>
              <w:t>CPI value of the second month before the first month of the 3 (three) month period in which the current unit electrical energy purchase price will be valid.</w:t>
            </w:r>
          </w:p>
          <w:p w14:paraId="50D7F6B1" w14:textId="77777777" w:rsidR="002F3B0E" w:rsidRPr="00FB1523" w:rsidRDefault="002F3B0E" w:rsidP="002F3B0E">
            <w:pPr>
              <w:jc w:val="both"/>
              <w:rPr>
                <w:sz w:val="24"/>
                <w:szCs w:val="24"/>
                <w:lang w:val="en-US"/>
              </w:rPr>
            </w:pPr>
          </w:p>
        </w:tc>
      </w:tr>
      <w:tr w:rsidR="002F3B0E" w:rsidRPr="00FB1523" w14:paraId="2B81E5D2" w14:textId="77777777" w:rsidTr="00FB1523">
        <w:trPr>
          <w:jc w:val="center"/>
        </w:trPr>
        <w:tc>
          <w:tcPr>
            <w:tcW w:w="1134" w:type="dxa"/>
            <w:shd w:val="clear" w:color="auto" w:fill="auto"/>
          </w:tcPr>
          <w:p w14:paraId="47BF5ADE" w14:textId="77777777" w:rsidR="002F3B0E" w:rsidRPr="00FB1523" w:rsidRDefault="002F3B0E" w:rsidP="002F3B0E">
            <w:pPr>
              <w:jc w:val="both"/>
              <w:rPr>
                <w:sz w:val="24"/>
                <w:szCs w:val="24"/>
                <w:lang w:val="en-US"/>
              </w:rPr>
            </w:pPr>
            <w:r w:rsidRPr="00FB1523">
              <w:rPr>
                <w:sz w:val="24"/>
                <w:szCs w:val="24"/>
                <w:lang w:val="en-US"/>
              </w:rPr>
              <w:t>CPI</w:t>
            </w:r>
            <w:r w:rsidRPr="00FB1523">
              <w:rPr>
                <w:sz w:val="24"/>
                <w:szCs w:val="24"/>
                <w:vertAlign w:val="subscript"/>
                <w:lang w:val="en-US"/>
              </w:rPr>
              <w:t>A-5</w:t>
            </w:r>
          </w:p>
        </w:tc>
        <w:tc>
          <w:tcPr>
            <w:tcW w:w="284" w:type="dxa"/>
            <w:shd w:val="clear" w:color="auto" w:fill="auto"/>
          </w:tcPr>
          <w:p w14:paraId="130DCA7F" w14:textId="77777777" w:rsidR="002F3B0E" w:rsidRPr="00FB1523" w:rsidRDefault="002F3B0E" w:rsidP="002F3B0E">
            <w:pPr>
              <w:jc w:val="both"/>
              <w:rPr>
                <w:sz w:val="24"/>
                <w:szCs w:val="24"/>
                <w:lang w:val="en-US"/>
              </w:rPr>
            </w:pPr>
            <w:r w:rsidRPr="00FB1523">
              <w:rPr>
                <w:sz w:val="24"/>
                <w:szCs w:val="24"/>
                <w:lang w:val="en-US"/>
              </w:rPr>
              <w:t>:</w:t>
            </w:r>
          </w:p>
        </w:tc>
        <w:tc>
          <w:tcPr>
            <w:tcW w:w="7305" w:type="dxa"/>
            <w:shd w:val="clear" w:color="auto" w:fill="auto"/>
          </w:tcPr>
          <w:p w14:paraId="131E276E" w14:textId="77777777" w:rsidR="002F3B0E" w:rsidRPr="00FB1523" w:rsidRDefault="002F3B0E" w:rsidP="002F3B0E">
            <w:pPr>
              <w:jc w:val="both"/>
              <w:rPr>
                <w:sz w:val="24"/>
                <w:szCs w:val="24"/>
                <w:lang w:val="en-US"/>
              </w:rPr>
            </w:pPr>
            <w:r w:rsidRPr="00FB1523">
              <w:rPr>
                <w:sz w:val="24"/>
                <w:szCs w:val="24"/>
                <w:lang w:val="en-US"/>
              </w:rPr>
              <w:t>CPI value for the fifth month before the first month of the 3 (three) month period in which the current unit electrical energy purchase price will be valid.</w:t>
            </w:r>
          </w:p>
          <w:p w14:paraId="06DB70C5" w14:textId="77777777" w:rsidR="002F3B0E" w:rsidRPr="00FB1523" w:rsidRDefault="002F3B0E" w:rsidP="002F3B0E">
            <w:pPr>
              <w:jc w:val="both"/>
              <w:rPr>
                <w:sz w:val="24"/>
                <w:szCs w:val="24"/>
                <w:lang w:val="en-US"/>
              </w:rPr>
            </w:pPr>
          </w:p>
        </w:tc>
      </w:tr>
      <w:tr w:rsidR="002F3B0E" w:rsidRPr="00FB1523" w14:paraId="13146B16" w14:textId="77777777" w:rsidTr="00FB1523">
        <w:trPr>
          <w:jc w:val="center"/>
        </w:trPr>
        <w:tc>
          <w:tcPr>
            <w:tcW w:w="1134" w:type="dxa"/>
            <w:shd w:val="clear" w:color="auto" w:fill="auto"/>
          </w:tcPr>
          <w:p w14:paraId="315A823B" w14:textId="77777777" w:rsidR="002F3B0E" w:rsidRPr="00FB1523" w:rsidRDefault="002F3B0E" w:rsidP="002F3B0E">
            <w:pPr>
              <w:jc w:val="both"/>
              <w:rPr>
                <w:sz w:val="24"/>
                <w:szCs w:val="24"/>
                <w:lang w:val="en-US"/>
              </w:rPr>
            </w:pPr>
            <w:r w:rsidRPr="00FB1523">
              <w:rPr>
                <w:sz w:val="24"/>
                <w:szCs w:val="24"/>
                <w:lang w:val="en-US"/>
              </w:rPr>
              <w:t>RATE</w:t>
            </w:r>
            <w:r w:rsidRPr="00FB1523">
              <w:rPr>
                <w:sz w:val="24"/>
                <w:szCs w:val="24"/>
                <w:vertAlign w:val="subscript"/>
                <w:lang w:val="en-US"/>
              </w:rPr>
              <w:t>D-A</w:t>
            </w:r>
          </w:p>
        </w:tc>
        <w:tc>
          <w:tcPr>
            <w:tcW w:w="284" w:type="dxa"/>
            <w:shd w:val="clear" w:color="auto" w:fill="auto"/>
          </w:tcPr>
          <w:p w14:paraId="7842DC35" w14:textId="77777777" w:rsidR="002F3B0E" w:rsidRPr="00FB1523" w:rsidRDefault="002F3B0E" w:rsidP="002F3B0E">
            <w:pPr>
              <w:jc w:val="both"/>
              <w:rPr>
                <w:sz w:val="24"/>
                <w:szCs w:val="24"/>
                <w:lang w:val="en-US"/>
              </w:rPr>
            </w:pPr>
            <w:r w:rsidRPr="00FB1523">
              <w:rPr>
                <w:sz w:val="24"/>
                <w:szCs w:val="24"/>
                <w:lang w:val="en-US"/>
              </w:rPr>
              <w:t>:</w:t>
            </w:r>
          </w:p>
        </w:tc>
        <w:tc>
          <w:tcPr>
            <w:tcW w:w="7305" w:type="dxa"/>
            <w:shd w:val="clear" w:color="auto" w:fill="auto"/>
          </w:tcPr>
          <w:p w14:paraId="3806E819" w14:textId="77777777" w:rsidR="002F3B0E" w:rsidRPr="00FB1523" w:rsidRDefault="002F3B0E" w:rsidP="002F3B0E">
            <w:pPr>
              <w:jc w:val="both"/>
              <w:rPr>
                <w:sz w:val="24"/>
                <w:szCs w:val="24"/>
                <w:lang w:val="en-US"/>
              </w:rPr>
            </w:pPr>
            <w:r w:rsidRPr="00FB1523">
              <w:rPr>
                <w:sz w:val="24"/>
                <w:szCs w:val="24"/>
                <w:lang w:val="en-US"/>
              </w:rPr>
              <w:t>The average of the daily US Dollar buying rates published by the Central Bank of the Republic of Turkey in the second, third and fourth months before the first month of the 3 (three) month period in which the current unit electrical energy purchase price will be valid.</w:t>
            </w:r>
          </w:p>
          <w:p w14:paraId="7C02D0E2" w14:textId="77777777" w:rsidR="002F3B0E" w:rsidRPr="00FB1523" w:rsidRDefault="002F3B0E" w:rsidP="002F3B0E">
            <w:pPr>
              <w:jc w:val="both"/>
              <w:rPr>
                <w:sz w:val="24"/>
                <w:szCs w:val="24"/>
                <w:lang w:val="en-US"/>
              </w:rPr>
            </w:pPr>
          </w:p>
        </w:tc>
      </w:tr>
      <w:tr w:rsidR="002F3B0E" w:rsidRPr="00FB1523" w14:paraId="261E1E3E" w14:textId="77777777" w:rsidTr="00FB1523">
        <w:trPr>
          <w:trHeight w:val="726"/>
          <w:jc w:val="center"/>
        </w:trPr>
        <w:tc>
          <w:tcPr>
            <w:tcW w:w="1134" w:type="dxa"/>
            <w:shd w:val="clear" w:color="auto" w:fill="auto"/>
          </w:tcPr>
          <w:p w14:paraId="115CDD92" w14:textId="77777777" w:rsidR="002F3B0E" w:rsidRPr="00FB1523" w:rsidRDefault="002F3B0E" w:rsidP="002F3B0E">
            <w:pPr>
              <w:jc w:val="both"/>
              <w:rPr>
                <w:sz w:val="24"/>
                <w:szCs w:val="24"/>
                <w:lang w:val="en-US"/>
              </w:rPr>
            </w:pPr>
            <w:r w:rsidRPr="00FB1523">
              <w:rPr>
                <w:sz w:val="24"/>
                <w:szCs w:val="24"/>
                <w:lang w:val="en-US"/>
              </w:rPr>
              <w:t>RATE</w:t>
            </w:r>
            <w:r w:rsidRPr="00FB1523">
              <w:rPr>
                <w:sz w:val="24"/>
                <w:szCs w:val="24"/>
                <w:vertAlign w:val="subscript"/>
                <w:lang w:val="en-US"/>
              </w:rPr>
              <w:t>D-B</w:t>
            </w:r>
          </w:p>
        </w:tc>
        <w:tc>
          <w:tcPr>
            <w:tcW w:w="284" w:type="dxa"/>
            <w:shd w:val="clear" w:color="auto" w:fill="auto"/>
          </w:tcPr>
          <w:p w14:paraId="32ACF4D2" w14:textId="77777777" w:rsidR="002F3B0E" w:rsidRPr="00FB1523" w:rsidRDefault="002F3B0E" w:rsidP="002F3B0E">
            <w:pPr>
              <w:jc w:val="both"/>
              <w:rPr>
                <w:sz w:val="24"/>
                <w:szCs w:val="24"/>
                <w:lang w:val="en-US"/>
              </w:rPr>
            </w:pPr>
            <w:r w:rsidRPr="00FB1523">
              <w:rPr>
                <w:sz w:val="24"/>
                <w:szCs w:val="24"/>
                <w:lang w:val="en-US"/>
              </w:rPr>
              <w:t>:</w:t>
            </w:r>
          </w:p>
        </w:tc>
        <w:tc>
          <w:tcPr>
            <w:tcW w:w="7305" w:type="dxa"/>
            <w:shd w:val="clear" w:color="auto" w:fill="auto"/>
          </w:tcPr>
          <w:p w14:paraId="3038DA68" w14:textId="77777777" w:rsidR="002F3B0E" w:rsidRPr="00FB1523" w:rsidRDefault="002F3B0E" w:rsidP="002F3B0E">
            <w:pPr>
              <w:jc w:val="both"/>
              <w:rPr>
                <w:sz w:val="24"/>
                <w:szCs w:val="24"/>
                <w:lang w:val="en-US"/>
              </w:rPr>
            </w:pPr>
            <w:r w:rsidRPr="00FB1523">
              <w:rPr>
                <w:sz w:val="24"/>
                <w:szCs w:val="24"/>
                <w:lang w:val="en-US"/>
              </w:rPr>
              <w:t>The average of the daily US Dollar buying rates published by the Central Bank of the Republic of Turkey in the fifth, sixth and seventh months before the first month of the 3 (three) month period in which the current unit electrical energy purchase price will be valid.</w:t>
            </w:r>
          </w:p>
          <w:p w14:paraId="101F9184" w14:textId="77777777" w:rsidR="002F3B0E" w:rsidRPr="00FB1523" w:rsidRDefault="002F3B0E" w:rsidP="002F3B0E">
            <w:pPr>
              <w:jc w:val="both"/>
              <w:rPr>
                <w:sz w:val="24"/>
                <w:szCs w:val="24"/>
                <w:lang w:val="en-US"/>
              </w:rPr>
            </w:pPr>
          </w:p>
        </w:tc>
      </w:tr>
      <w:tr w:rsidR="002F3B0E" w:rsidRPr="00FB1523" w14:paraId="2DAF0975" w14:textId="77777777" w:rsidTr="00FB1523">
        <w:trPr>
          <w:trHeight w:val="639"/>
          <w:jc w:val="center"/>
        </w:trPr>
        <w:tc>
          <w:tcPr>
            <w:tcW w:w="1134" w:type="dxa"/>
            <w:shd w:val="clear" w:color="auto" w:fill="auto"/>
          </w:tcPr>
          <w:p w14:paraId="6C7AE738" w14:textId="77777777" w:rsidR="002F3B0E" w:rsidRPr="00FB1523" w:rsidRDefault="002F3B0E" w:rsidP="002F3B0E">
            <w:pPr>
              <w:jc w:val="both"/>
              <w:rPr>
                <w:sz w:val="24"/>
                <w:szCs w:val="24"/>
                <w:lang w:val="en-US"/>
              </w:rPr>
            </w:pPr>
            <w:r w:rsidRPr="00FB1523">
              <w:rPr>
                <w:sz w:val="24"/>
                <w:szCs w:val="24"/>
                <w:lang w:val="en-US"/>
              </w:rPr>
              <w:t>RATE</w:t>
            </w:r>
            <w:r w:rsidRPr="00FB1523">
              <w:rPr>
                <w:sz w:val="24"/>
                <w:szCs w:val="24"/>
                <w:vertAlign w:val="subscript"/>
                <w:lang w:val="en-US"/>
              </w:rPr>
              <w:t>E-A</w:t>
            </w:r>
          </w:p>
        </w:tc>
        <w:tc>
          <w:tcPr>
            <w:tcW w:w="284" w:type="dxa"/>
            <w:shd w:val="clear" w:color="auto" w:fill="auto"/>
          </w:tcPr>
          <w:p w14:paraId="4205401C" w14:textId="77777777" w:rsidR="002F3B0E" w:rsidRPr="00FB1523" w:rsidRDefault="002F3B0E" w:rsidP="002F3B0E">
            <w:pPr>
              <w:jc w:val="both"/>
              <w:rPr>
                <w:sz w:val="24"/>
                <w:szCs w:val="24"/>
                <w:lang w:val="en-US"/>
              </w:rPr>
            </w:pPr>
            <w:r w:rsidRPr="00FB1523">
              <w:rPr>
                <w:sz w:val="24"/>
                <w:szCs w:val="24"/>
                <w:lang w:val="en-US"/>
              </w:rPr>
              <w:t>:</w:t>
            </w:r>
          </w:p>
        </w:tc>
        <w:tc>
          <w:tcPr>
            <w:tcW w:w="7305" w:type="dxa"/>
            <w:shd w:val="clear" w:color="auto" w:fill="auto"/>
          </w:tcPr>
          <w:p w14:paraId="5E795A3F" w14:textId="77777777" w:rsidR="002F3B0E" w:rsidRPr="00FB1523" w:rsidRDefault="002F3B0E" w:rsidP="002F3B0E">
            <w:pPr>
              <w:jc w:val="both"/>
              <w:rPr>
                <w:sz w:val="24"/>
                <w:szCs w:val="24"/>
                <w:lang w:val="en-US"/>
              </w:rPr>
            </w:pPr>
            <w:r w:rsidRPr="00FB1523">
              <w:rPr>
                <w:sz w:val="24"/>
                <w:szCs w:val="24"/>
                <w:lang w:val="en-US"/>
              </w:rPr>
              <w:t>The average of the daily Euro buying rates published by the Central Bank of the Republic of Turkey in the second, third and fourth months before the first month of the 3 (three) month period in which the current unit electrical energy purchase price will be valid.</w:t>
            </w:r>
          </w:p>
          <w:p w14:paraId="70880830" w14:textId="77777777" w:rsidR="002F3B0E" w:rsidRPr="00FB1523" w:rsidRDefault="002F3B0E" w:rsidP="002F3B0E">
            <w:pPr>
              <w:jc w:val="both"/>
              <w:rPr>
                <w:sz w:val="24"/>
                <w:szCs w:val="24"/>
                <w:lang w:val="en-US"/>
              </w:rPr>
            </w:pPr>
          </w:p>
        </w:tc>
      </w:tr>
      <w:tr w:rsidR="002F3B0E" w:rsidRPr="00FB1523" w14:paraId="411B8569" w14:textId="77777777" w:rsidTr="00FB1523">
        <w:trPr>
          <w:jc w:val="center"/>
        </w:trPr>
        <w:tc>
          <w:tcPr>
            <w:tcW w:w="1134" w:type="dxa"/>
            <w:shd w:val="clear" w:color="auto" w:fill="auto"/>
          </w:tcPr>
          <w:p w14:paraId="2F0A9643" w14:textId="77777777" w:rsidR="002F3B0E" w:rsidRPr="00FB1523" w:rsidRDefault="002F3B0E" w:rsidP="002F3B0E">
            <w:pPr>
              <w:jc w:val="both"/>
              <w:rPr>
                <w:sz w:val="24"/>
                <w:szCs w:val="24"/>
                <w:lang w:val="en-US"/>
              </w:rPr>
            </w:pPr>
            <w:r w:rsidRPr="00FB1523">
              <w:rPr>
                <w:sz w:val="24"/>
                <w:szCs w:val="24"/>
                <w:lang w:val="en-US"/>
              </w:rPr>
              <w:t>RATE</w:t>
            </w:r>
            <w:r w:rsidRPr="00FB1523">
              <w:rPr>
                <w:sz w:val="24"/>
                <w:szCs w:val="24"/>
                <w:vertAlign w:val="subscript"/>
                <w:lang w:val="en-US"/>
              </w:rPr>
              <w:t>E-B</w:t>
            </w:r>
          </w:p>
        </w:tc>
        <w:tc>
          <w:tcPr>
            <w:tcW w:w="284" w:type="dxa"/>
            <w:shd w:val="clear" w:color="auto" w:fill="auto"/>
          </w:tcPr>
          <w:p w14:paraId="44334A21" w14:textId="77777777" w:rsidR="002F3B0E" w:rsidRPr="00FB1523" w:rsidRDefault="002F3B0E" w:rsidP="002F3B0E">
            <w:pPr>
              <w:jc w:val="both"/>
              <w:rPr>
                <w:sz w:val="24"/>
                <w:szCs w:val="24"/>
                <w:lang w:val="en-US"/>
              </w:rPr>
            </w:pPr>
            <w:r w:rsidRPr="00FB1523">
              <w:rPr>
                <w:sz w:val="24"/>
                <w:szCs w:val="24"/>
                <w:lang w:val="en-US"/>
              </w:rPr>
              <w:t>:</w:t>
            </w:r>
          </w:p>
        </w:tc>
        <w:tc>
          <w:tcPr>
            <w:tcW w:w="7305" w:type="dxa"/>
            <w:shd w:val="clear" w:color="auto" w:fill="auto"/>
          </w:tcPr>
          <w:p w14:paraId="7EAF99E5" w14:textId="77777777" w:rsidR="002F3B0E" w:rsidRPr="00FB1523" w:rsidRDefault="002F3B0E" w:rsidP="002F3B0E">
            <w:pPr>
              <w:jc w:val="both"/>
              <w:rPr>
                <w:sz w:val="24"/>
                <w:szCs w:val="24"/>
                <w:lang w:val="en-US"/>
              </w:rPr>
            </w:pPr>
            <w:r w:rsidRPr="00FB1523">
              <w:rPr>
                <w:sz w:val="24"/>
                <w:szCs w:val="24"/>
                <w:lang w:val="en-US"/>
              </w:rPr>
              <w:t>It is the average of the daily Euro buying rates published by the Central Bank of the Republic of Turkey in the fifth, sixth and seventh months before the first month of the 3 (three) month period in which the current unit electrical energy purchase price will be valid.</w:t>
            </w:r>
          </w:p>
          <w:p w14:paraId="31AFD217" w14:textId="77777777" w:rsidR="002F3B0E" w:rsidRPr="00FB1523" w:rsidRDefault="002F3B0E" w:rsidP="002F3B0E">
            <w:pPr>
              <w:jc w:val="both"/>
              <w:rPr>
                <w:sz w:val="24"/>
                <w:szCs w:val="24"/>
                <w:lang w:val="en-US"/>
              </w:rPr>
            </w:pPr>
          </w:p>
        </w:tc>
      </w:tr>
    </w:tbl>
    <w:p w14:paraId="23CB98DD" w14:textId="77777777" w:rsidR="002F3B0E" w:rsidRPr="00FB1523" w:rsidRDefault="002F3B0E" w:rsidP="002F3B0E">
      <w:pPr>
        <w:spacing w:after="0" w:line="240" w:lineRule="auto"/>
        <w:jc w:val="both"/>
        <w:rPr>
          <w:rFonts w:ascii="Times New Roman" w:hAnsi="Times New Roman" w:cs="Times New Roman"/>
          <w:sz w:val="24"/>
          <w:szCs w:val="24"/>
          <w:lang w:val="en-US"/>
        </w:rPr>
      </w:pPr>
    </w:p>
    <w:p w14:paraId="54B42E40" w14:textId="77777777" w:rsidR="002F3B0E" w:rsidRPr="00FB1523" w:rsidRDefault="002F3B0E" w:rsidP="002F3B0E">
      <w:pPr>
        <w:spacing w:after="0" w:line="240" w:lineRule="auto"/>
        <w:jc w:val="both"/>
        <w:rPr>
          <w:rFonts w:ascii="Times New Roman" w:hAnsi="Times New Roman" w:cs="Times New Roman"/>
          <w:i/>
          <w:sz w:val="24"/>
          <w:szCs w:val="24"/>
          <w:lang w:val="en-US"/>
        </w:rPr>
      </w:pPr>
      <w:r w:rsidRPr="00FB1523">
        <w:rPr>
          <w:rFonts w:ascii="Times New Roman" w:hAnsi="Times New Roman" w:cs="Times New Roman"/>
          <w:i/>
          <w:sz w:val="24"/>
          <w:szCs w:val="24"/>
          <w:lang w:val="en-US"/>
        </w:rPr>
        <w:t>(*) “AFGD” value is applied by rounding to two digits after the comma.</w:t>
      </w:r>
    </w:p>
    <w:p w14:paraId="1F5F3088" w14:textId="166057E8" w:rsidR="002F3B0E" w:rsidRDefault="002F3B0E" w:rsidP="002F3B0E">
      <w:pPr>
        <w:spacing w:after="0" w:line="240" w:lineRule="auto"/>
        <w:jc w:val="both"/>
        <w:rPr>
          <w:rFonts w:ascii="Times New Roman" w:hAnsi="Times New Roman" w:cs="Times New Roman"/>
          <w:i/>
          <w:sz w:val="24"/>
          <w:szCs w:val="24"/>
          <w:lang w:val="en-US"/>
        </w:rPr>
      </w:pPr>
      <w:r w:rsidRPr="00FB1523">
        <w:rPr>
          <w:rFonts w:ascii="Times New Roman" w:hAnsi="Times New Roman" w:cs="Times New Roman"/>
          <w:i/>
          <w:sz w:val="24"/>
          <w:szCs w:val="24"/>
          <w:lang w:val="en-US"/>
        </w:rPr>
        <w:t>(**) The "OAFGD" value to be used for the first update is the value included in the Contract as the "unit electrical energy purchase price"</w:t>
      </w:r>
    </w:p>
    <w:p w14:paraId="091915C2" w14:textId="77777777" w:rsidR="007800B1" w:rsidRPr="00FB1523" w:rsidRDefault="007800B1" w:rsidP="002F3B0E">
      <w:pPr>
        <w:spacing w:after="0" w:line="240" w:lineRule="auto"/>
        <w:jc w:val="both"/>
        <w:rPr>
          <w:rFonts w:ascii="Times New Roman" w:hAnsi="Times New Roman" w:cs="Times New Roman"/>
          <w:i/>
          <w:sz w:val="24"/>
          <w:szCs w:val="24"/>
          <w:lang w:val="en-US"/>
        </w:rPr>
      </w:pPr>
    </w:p>
    <w:p w14:paraId="1B375729" w14:textId="51AE708D"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8.2.3.</w:t>
      </w:r>
      <w:r w:rsidR="00450895">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For any 3 (three) month period </w:t>
      </w:r>
      <w:r w:rsidR="00A64BA0" w:rsidRPr="00FB1523">
        <w:rPr>
          <w:rFonts w:ascii="Times New Roman" w:hAnsi="Times New Roman" w:cs="Times New Roman"/>
          <w:sz w:val="24"/>
          <w:szCs w:val="24"/>
          <w:lang w:val="en-US"/>
        </w:rPr>
        <w:t>the</w:t>
      </w:r>
      <w:r w:rsidRPr="00FB1523">
        <w:rPr>
          <w:rFonts w:ascii="Times New Roman" w:hAnsi="Times New Roman" w:cs="Times New Roman"/>
          <w:sz w:val="24"/>
          <w:szCs w:val="24"/>
          <w:lang w:val="en-US"/>
        </w:rPr>
        <w:t xml:space="preserve"> equivalent of AFGD, calculated according to Article 8.2.2., to be calculated using the average of the daily US Dollar buying rates published by the Central Bank of the Republic of Turkey in the second, third and fourth months before the first month of this 3-month period cannot be more than</w:t>
      </w:r>
      <w:r w:rsidRPr="00FB1523">
        <w:rPr>
          <w:rFonts w:ascii="Times New Roman" w:hAnsi="Times New Roman" w:cs="Times New Roman"/>
          <w:b/>
          <w:sz w:val="24"/>
          <w:szCs w:val="24"/>
          <w:lang w:val="en-US"/>
        </w:rPr>
        <w:t xml:space="preserve"> 5.30 (five point thirty) US Dollar-cents/kWh</w:t>
      </w:r>
      <w:r w:rsidRPr="00FB1523">
        <w:rPr>
          <w:rFonts w:ascii="Times New Roman" w:hAnsi="Times New Roman" w:cs="Times New Roman"/>
          <w:sz w:val="24"/>
          <w:szCs w:val="24"/>
          <w:lang w:val="en-US"/>
        </w:rPr>
        <w:t xml:space="preserve">. In case of excess, the equivalent of </w:t>
      </w:r>
      <w:r w:rsidRPr="00FB1523">
        <w:rPr>
          <w:rFonts w:ascii="Times New Roman" w:hAnsi="Times New Roman" w:cs="Times New Roman"/>
          <w:b/>
          <w:sz w:val="24"/>
          <w:szCs w:val="24"/>
          <w:lang w:val="en-US"/>
        </w:rPr>
        <w:t xml:space="preserve">5.30 (five point thirty) US Dollar-cents/kWh </w:t>
      </w:r>
      <w:r w:rsidRPr="00FB1523">
        <w:rPr>
          <w:rFonts w:ascii="Times New Roman" w:hAnsi="Times New Roman" w:cs="Times New Roman"/>
          <w:b/>
          <w:i/>
          <w:sz w:val="24"/>
          <w:szCs w:val="24"/>
          <w:lang w:val="en-US"/>
        </w:rPr>
        <w:t>in terms of</w:t>
      </w:r>
      <w:r w:rsidRPr="00FB1523">
        <w:rPr>
          <w:rFonts w:ascii="Times New Roman" w:hAnsi="Times New Roman" w:cs="Times New Roman"/>
          <w:b/>
          <w:sz w:val="24"/>
          <w:szCs w:val="24"/>
          <w:lang w:val="en-US"/>
        </w:rPr>
        <w:t xml:space="preserve"> </w:t>
      </w:r>
      <w:r w:rsidRPr="00FB1523">
        <w:rPr>
          <w:rFonts w:ascii="Times New Roman" w:hAnsi="Times New Roman" w:cs="Times New Roman"/>
          <w:sz w:val="24"/>
          <w:szCs w:val="24"/>
          <w:lang w:val="en-US"/>
        </w:rPr>
        <w:t xml:space="preserve">“Turkish Lira kurus/kWh” is applied as AFGD, </w:t>
      </w:r>
      <w:proofErr w:type="gramStart"/>
      <w:r w:rsidRPr="00FB1523">
        <w:rPr>
          <w:rFonts w:ascii="Times New Roman" w:hAnsi="Times New Roman" w:cs="Times New Roman"/>
          <w:sz w:val="24"/>
          <w:szCs w:val="24"/>
          <w:lang w:val="en-US"/>
        </w:rPr>
        <w:t>taking into account</w:t>
      </w:r>
      <w:proofErr w:type="gramEnd"/>
      <w:r w:rsidRPr="00FB1523">
        <w:rPr>
          <w:rFonts w:ascii="Times New Roman" w:hAnsi="Times New Roman" w:cs="Times New Roman"/>
          <w:sz w:val="24"/>
          <w:szCs w:val="24"/>
          <w:lang w:val="en-US"/>
        </w:rPr>
        <w:t xml:space="preserve"> the same exchange rate value.</w:t>
      </w:r>
    </w:p>
    <w:p w14:paraId="35177099" w14:textId="77777777"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p>
    <w:p w14:paraId="5F4779F8" w14:textId="5CF918BF"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8.2.4</w:t>
      </w:r>
      <w:r w:rsidR="00450895">
        <w:rPr>
          <w:rFonts w:ascii="Times New Roman" w:hAnsi="Times New Roman" w:cs="Times New Roman"/>
          <w:b/>
          <w:sz w:val="24"/>
          <w:szCs w:val="24"/>
          <w:lang w:val="en-US"/>
        </w:rPr>
        <w:tab/>
      </w:r>
      <w:r w:rsidRPr="00FB1523">
        <w:rPr>
          <w:rFonts w:ascii="Times New Roman" w:hAnsi="Times New Roman" w:cs="Times New Roman"/>
          <w:sz w:val="24"/>
          <w:szCs w:val="24"/>
          <w:lang w:val="en-US"/>
        </w:rPr>
        <w:t xml:space="preserve"> Domestic product support is not applied within the scope of Law No. 5346. No price increase is given for any reason other than the provision of Article 8.2.1. No time extension is granted except for the reasons specified in the contract.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cannot benefit from any payment system under any other name and name other than this payment system, and cannot demand additional payment under any name. </w:t>
      </w:r>
      <w:r w:rsidR="00246B30" w:rsidRPr="00FB1523">
        <w:rPr>
          <w:rFonts w:ascii="Times New Roman" w:hAnsi="Times New Roman" w:cs="Times New Roman"/>
          <w:sz w:val="24"/>
          <w:szCs w:val="24"/>
          <w:lang w:val="en-US"/>
        </w:rPr>
        <w:t>REZ</w:t>
      </w:r>
      <w:r w:rsidRPr="00FB1523">
        <w:rPr>
          <w:rFonts w:ascii="Times New Roman" w:hAnsi="Times New Roman" w:cs="Times New Roman"/>
          <w:sz w:val="24"/>
          <w:szCs w:val="24"/>
          <w:lang w:val="en-US"/>
        </w:rPr>
        <w:t xml:space="preserve"> projects can benefit from other discounts and incentives applied under the relevant legislation. Carbon certificate revenues related to the </w:t>
      </w:r>
      <w:r w:rsidR="00023D7A" w:rsidRPr="00FB1523">
        <w:rPr>
          <w:rFonts w:ascii="Times New Roman" w:hAnsi="Times New Roman" w:cs="Times New Roman"/>
          <w:sz w:val="24"/>
          <w:szCs w:val="24"/>
          <w:lang w:val="en-US"/>
        </w:rPr>
        <w:t>w</w:t>
      </w:r>
      <w:r w:rsidR="00FE2A8C" w:rsidRPr="00FB1523">
        <w:rPr>
          <w:rFonts w:ascii="Times New Roman" w:hAnsi="Times New Roman" w:cs="Times New Roman"/>
          <w:sz w:val="24"/>
          <w:szCs w:val="24"/>
          <w:lang w:val="en-US"/>
        </w:rPr>
        <w:t>ork</w:t>
      </w:r>
      <w:r w:rsidRPr="00FB1523">
        <w:rPr>
          <w:rFonts w:ascii="Times New Roman" w:hAnsi="Times New Roman" w:cs="Times New Roman"/>
          <w:sz w:val="24"/>
          <w:szCs w:val="24"/>
          <w:lang w:val="en-US"/>
        </w:rPr>
        <w:t xml:space="preserve"> are outside the scope of the Agreement.</w:t>
      </w:r>
    </w:p>
    <w:p w14:paraId="541EF782" w14:textId="77777777"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p>
    <w:p w14:paraId="430A1CF4" w14:textId="57EC767D"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8.2.5.</w:t>
      </w:r>
      <w:r w:rsidR="00450895">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Ministry undertakes that the electrical energy to be produced in the SPP will be evaluated within the scope of RESSM during the Purchase Period and as of the first </w:t>
      </w:r>
      <w:r w:rsidR="00DD55E1" w:rsidRPr="00FB1523">
        <w:rPr>
          <w:rFonts w:ascii="Times New Roman" w:hAnsi="Times New Roman" w:cs="Times New Roman"/>
          <w:sz w:val="24"/>
          <w:szCs w:val="24"/>
          <w:lang w:val="en-US"/>
        </w:rPr>
        <w:t>commissioning</w:t>
      </w:r>
      <w:r w:rsidRPr="00FB1523">
        <w:rPr>
          <w:rFonts w:ascii="Times New Roman" w:hAnsi="Times New Roman" w:cs="Times New Roman"/>
          <w:sz w:val="24"/>
          <w:szCs w:val="24"/>
          <w:lang w:val="en-US"/>
        </w:rPr>
        <w:t xml:space="preserve"> date of the facility, and the price will be paid over the unit electrical energy purchase price to be determined in 3-month periods in accordance with the provisions of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and Contract. The Ministry makes the necessary notification to EPİAŞ for the signing of market participation agreements.</w:t>
      </w:r>
    </w:p>
    <w:p w14:paraId="7605979A" w14:textId="77777777"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p>
    <w:p w14:paraId="4F95DC6A" w14:textId="332F40C2"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8.2.6.</w:t>
      </w:r>
      <w:r w:rsidR="00450895">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The Ministry undertakes that in case of any change in RESSM, payment will be made for the electrical energy to be produced in the SPP at the unit electrical energy purchase price to be determined in 3-month periods in accordance with the provisions of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and Contract.</w:t>
      </w:r>
    </w:p>
    <w:p w14:paraId="4335B6E2" w14:textId="77777777"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p>
    <w:p w14:paraId="7EB5D6E9" w14:textId="36D42AE5"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8.2.7.</w:t>
      </w:r>
      <w:r w:rsidR="00450895">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In case the PPI or CPI disappears, the new index value that has been used instead of the said index value is </w:t>
      </w:r>
      <w:proofErr w:type="gramStart"/>
      <w:r w:rsidRPr="00FB1523">
        <w:rPr>
          <w:rFonts w:ascii="Times New Roman" w:hAnsi="Times New Roman" w:cs="Times New Roman"/>
          <w:sz w:val="24"/>
          <w:szCs w:val="24"/>
          <w:lang w:val="en-US"/>
        </w:rPr>
        <w:t>taken into account</w:t>
      </w:r>
      <w:proofErr w:type="gramEnd"/>
      <w:r w:rsidRPr="00FB1523">
        <w:rPr>
          <w:rFonts w:ascii="Times New Roman" w:hAnsi="Times New Roman" w:cs="Times New Roman"/>
          <w:sz w:val="24"/>
          <w:szCs w:val="24"/>
          <w:lang w:val="en-US"/>
        </w:rPr>
        <w:t>.</w:t>
      </w:r>
    </w:p>
    <w:p w14:paraId="2102AE8B" w14:textId="77777777"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p>
    <w:p w14:paraId="7EEED4BF" w14:textId="3F0A6D54"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8.2.8.</w:t>
      </w:r>
      <w:r w:rsidR="00450895">
        <w:rPr>
          <w:rFonts w:ascii="Times New Roman" w:hAnsi="Times New Roman" w:cs="Times New Roman"/>
          <w:sz w:val="24"/>
          <w:szCs w:val="24"/>
          <w:lang w:val="en-US"/>
        </w:rPr>
        <w:tab/>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can install an integrated electrical storage unit at the same measuring point and at the contract power not exceeding the electrical installed power specified. Stored electrical energy, Article 8.2.1. considered within the scope.</w:t>
      </w:r>
    </w:p>
    <w:p w14:paraId="2B64A3D1" w14:textId="77777777"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p>
    <w:p w14:paraId="4EED494A" w14:textId="77777777" w:rsidR="00440566" w:rsidRPr="00FB1523" w:rsidRDefault="00440566" w:rsidP="00FB1523">
      <w:pPr>
        <w:spacing w:after="0" w:line="240" w:lineRule="auto"/>
        <w:ind w:left="567" w:hanging="567"/>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8.3. Letter of guarantee</w:t>
      </w:r>
    </w:p>
    <w:p w14:paraId="002176DA" w14:textId="77777777"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p>
    <w:p w14:paraId="1ED929F1" w14:textId="5E3B5E0D"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8.3.1.</w:t>
      </w:r>
      <w:r w:rsidR="00450895">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For each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 xml:space="preserve">to which the </w:t>
      </w:r>
      <w:r w:rsidR="00E90765"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applies, the banks </w:t>
      </w:r>
      <w:r w:rsidR="00246B30" w:rsidRPr="00FB1523">
        <w:rPr>
          <w:rFonts w:ascii="Times New Roman" w:hAnsi="Times New Roman" w:cs="Times New Roman"/>
          <w:sz w:val="24"/>
          <w:szCs w:val="24"/>
          <w:lang w:val="en-US"/>
        </w:rPr>
        <w:t>installed</w:t>
      </w:r>
      <w:r w:rsidRPr="00FB1523">
        <w:rPr>
          <w:rFonts w:ascii="Times New Roman" w:hAnsi="Times New Roman" w:cs="Times New Roman"/>
          <w:sz w:val="24"/>
          <w:szCs w:val="24"/>
          <w:lang w:val="en-US"/>
        </w:rPr>
        <w:t xml:space="preserve"> in Turkey according to the Banking Law No. 5411, foreign banks that are allowed to operate in Turkey according to the relevant legislation, or banks operating in Turkey or similar credit institutions operating in Turkey on the counter-guarantee. have a letter of guarantee with a duration of </w:t>
      </w:r>
      <w:r w:rsidRPr="00FB1523">
        <w:rPr>
          <w:rFonts w:ascii="Times New Roman" w:hAnsi="Times New Roman" w:cs="Times New Roman"/>
          <w:b/>
          <w:sz w:val="24"/>
          <w:szCs w:val="24"/>
          <w:lang w:val="en-US"/>
        </w:rPr>
        <w:t>1 (one)</w:t>
      </w:r>
      <w:r w:rsidRPr="00FB1523">
        <w:rPr>
          <w:rFonts w:ascii="Times New Roman" w:hAnsi="Times New Roman" w:cs="Times New Roman"/>
          <w:sz w:val="24"/>
          <w:szCs w:val="24"/>
          <w:lang w:val="en-US"/>
        </w:rPr>
        <w:t xml:space="preserve"> year to be issued by banks: The letter of guarantee must have the following features: In a way that is </w:t>
      </w:r>
      <w:r w:rsidRPr="00FB1523">
        <w:rPr>
          <w:rFonts w:ascii="Times New Roman" w:hAnsi="Times New Roman" w:cs="Times New Roman"/>
          <w:sz w:val="24"/>
          <w:szCs w:val="24"/>
          <w:lang w:val="en-US"/>
        </w:rPr>
        <w:lastRenderedPageBreak/>
        <w:t xml:space="preserve">final, non-limited, fully and partially convertible into cash; Letter of guarantee amounting to </w:t>
      </w:r>
      <w:r w:rsidRPr="00FB1523">
        <w:rPr>
          <w:rFonts w:ascii="Times New Roman" w:hAnsi="Times New Roman" w:cs="Times New Roman"/>
          <w:b/>
          <w:sz w:val="24"/>
          <w:szCs w:val="24"/>
          <w:lang w:val="en-US"/>
        </w:rPr>
        <w:t>17</w:t>
      </w:r>
      <w:r w:rsidR="00E40FEB" w:rsidRPr="00FB1523">
        <w:rPr>
          <w:rFonts w:ascii="Times New Roman" w:hAnsi="Times New Roman" w:cs="Times New Roman"/>
          <w:b/>
          <w:sz w:val="24"/>
          <w:szCs w:val="24"/>
          <w:lang w:val="en-US"/>
        </w:rPr>
        <w:t>,</w:t>
      </w:r>
      <w:r w:rsidRPr="00FB1523">
        <w:rPr>
          <w:rFonts w:ascii="Times New Roman" w:hAnsi="Times New Roman" w:cs="Times New Roman"/>
          <w:b/>
          <w:sz w:val="24"/>
          <w:szCs w:val="24"/>
          <w:lang w:val="en-US"/>
        </w:rPr>
        <w:t>500</w:t>
      </w:r>
      <w:r w:rsidR="00E40FEB" w:rsidRPr="00FB1523">
        <w:rPr>
          <w:rFonts w:ascii="Times New Roman" w:hAnsi="Times New Roman" w:cs="Times New Roman"/>
          <w:b/>
          <w:sz w:val="24"/>
          <w:szCs w:val="24"/>
          <w:lang w:val="en-US"/>
        </w:rPr>
        <w:t>,</w:t>
      </w:r>
      <w:r w:rsidRPr="00FB1523">
        <w:rPr>
          <w:rFonts w:ascii="Times New Roman" w:hAnsi="Times New Roman" w:cs="Times New Roman"/>
          <w:b/>
          <w:sz w:val="24"/>
          <w:szCs w:val="24"/>
          <w:lang w:val="en-US"/>
        </w:rPr>
        <w:t>000 (seventeen million five hundred thousand)</w:t>
      </w:r>
      <w:r w:rsidRPr="00FB1523">
        <w:rPr>
          <w:rFonts w:ascii="Times New Roman" w:hAnsi="Times New Roman" w:cs="Times New Roman"/>
          <w:sz w:val="24"/>
          <w:szCs w:val="24"/>
          <w:lang w:val="en-US"/>
        </w:rPr>
        <w:t xml:space="preserve"> Turkish Liras for </w:t>
      </w:r>
      <w:r w:rsidR="00312B45"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 xml:space="preserve">s with a capacity of </w:t>
      </w:r>
      <w:r w:rsidRPr="00FB1523">
        <w:rPr>
          <w:rFonts w:ascii="Times New Roman" w:hAnsi="Times New Roman" w:cs="Times New Roman"/>
          <w:b/>
          <w:sz w:val="24"/>
          <w:szCs w:val="24"/>
          <w:lang w:val="en-US"/>
        </w:rPr>
        <w:t>50 (fifty) MWe</w:t>
      </w:r>
      <w:r w:rsidRPr="00FB1523">
        <w:rPr>
          <w:rFonts w:ascii="Times New Roman" w:hAnsi="Times New Roman" w:cs="Times New Roman"/>
          <w:sz w:val="24"/>
          <w:szCs w:val="24"/>
          <w:lang w:val="en-US"/>
        </w:rPr>
        <w:t xml:space="preserve"> and </w:t>
      </w:r>
      <w:r w:rsidRPr="00FB1523">
        <w:rPr>
          <w:rFonts w:ascii="Times New Roman" w:hAnsi="Times New Roman" w:cs="Times New Roman"/>
          <w:b/>
          <w:sz w:val="24"/>
          <w:szCs w:val="24"/>
          <w:lang w:val="en-US"/>
        </w:rPr>
        <w:t>35</w:t>
      </w:r>
      <w:r w:rsidR="00E40FEB" w:rsidRPr="00FB1523">
        <w:rPr>
          <w:rFonts w:ascii="Times New Roman" w:hAnsi="Times New Roman" w:cs="Times New Roman"/>
          <w:b/>
          <w:sz w:val="24"/>
          <w:szCs w:val="24"/>
          <w:lang w:val="en-US"/>
        </w:rPr>
        <w:t>,</w:t>
      </w:r>
      <w:r w:rsidRPr="00FB1523">
        <w:rPr>
          <w:rFonts w:ascii="Times New Roman" w:hAnsi="Times New Roman" w:cs="Times New Roman"/>
          <w:b/>
          <w:sz w:val="24"/>
          <w:szCs w:val="24"/>
          <w:lang w:val="en-US"/>
        </w:rPr>
        <w:t>000</w:t>
      </w:r>
      <w:r w:rsidR="00E40FEB" w:rsidRPr="00FB1523">
        <w:rPr>
          <w:rFonts w:ascii="Times New Roman" w:hAnsi="Times New Roman" w:cs="Times New Roman"/>
          <w:b/>
          <w:sz w:val="24"/>
          <w:szCs w:val="24"/>
          <w:lang w:val="en-US"/>
        </w:rPr>
        <w:t>,</w:t>
      </w:r>
      <w:r w:rsidRPr="00FB1523">
        <w:rPr>
          <w:rFonts w:ascii="Times New Roman" w:hAnsi="Times New Roman" w:cs="Times New Roman"/>
          <w:b/>
          <w:sz w:val="24"/>
          <w:szCs w:val="24"/>
          <w:lang w:val="en-US"/>
        </w:rPr>
        <w:t>000 (thirty-five million)</w:t>
      </w:r>
      <w:r w:rsidRPr="00FB1523">
        <w:rPr>
          <w:rFonts w:ascii="Times New Roman" w:hAnsi="Times New Roman" w:cs="Times New Roman"/>
          <w:sz w:val="24"/>
          <w:szCs w:val="24"/>
          <w:lang w:val="en-US"/>
        </w:rPr>
        <w:t xml:space="preserve"> Turkish Liras for </w:t>
      </w:r>
      <w:r w:rsidR="00312B45"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 xml:space="preserve">s with a </w:t>
      </w:r>
      <w:r w:rsidRPr="00FB1523">
        <w:rPr>
          <w:rFonts w:ascii="Times New Roman" w:hAnsi="Times New Roman" w:cs="Times New Roman"/>
          <w:b/>
          <w:sz w:val="24"/>
          <w:szCs w:val="24"/>
          <w:lang w:val="en-US"/>
        </w:rPr>
        <w:t>100 (one hundred) MWe</w:t>
      </w:r>
      <w:r w:rsidRPr="00FB1523">
        <w:rPr>
          <w:rFonts w:ascii="Times New Roman" w:hAnsi="Times New Roman" w:cs="Times New Roman"/>
          <w:sz w:val="24"/>
          <w:szCs w:val="24"/>
          <w:lang w:val="en-US"/>
        </w:rPr>
        <w:t xml:space="preserve"> capacity, The </w:t>
      </w:r>
      <w:r w:rsidR="00246B30"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shall keep the registration certificates and authorization statements of those who approve the letter of guarantee in the application file. The letter of guarantee is issued on behalf of the </w:t>
      </w:r>
      <w:r w:rsidR="00E90765" w:rsidRPr="00FB1523">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(Annex-5/Appendix-1).</w:t>
      </w:r>
    </w:p>
    <w:p w14:paraId="5FC0D1A4" w14:textId="2696C536" w:rsidR="00440566" w:rsidRPr="00FB1523" w:rsidRDefault="00440566" w:rsidP="00D142D8">
      <w:pPr>
        <w:spacing w:after="0" w:line="240" w:lineRule="auto"/>
        <w:jc w:val="both"/>
        <w:rPr>
          <w:rFonts w:ascii="Times New Roman" w:hAnsi="Times New Roman" w:cs="Times New Roman"/>
          <w:sz w:val="24"/>
          <w:szCs w:val="24"/>
          <w:lang w:val="en-US"/>
        </w:rPr>
      </w:pPr>
    </w:p>
    <w:p w14:paraId="03375F71" w14:textId="11DC7C91"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8.3.2.</w:t>
      </w:r>
      <w:r w:rsidR="00450895" w:rsidRPr="00FB1523">
        <w:rPr>
          <w:rFonts w:ascii="Times New Roman" w:hAnsi="Times New Roman" w:cs="Times New Roman"/>
          <w:b/>
          <w:sz w:val="24"/>
          <w:szCs w:val="24"/>
          <w:lang w:val="en-US"/>
        </w:rPr>
        <w:tab/>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submits a guarantee letter of </w:t>
      </w:r>
      <w:r w:rsidRPr="00FB1523">
        <w:rPr>
          <w:rFonts w:ascii="Times New Roman" w:hAnsi="Times New Roman" w:cs="Times New Roman"/>
          <w:b/>
          <w:sz w:val="24"/>
          <w:szCs w:val="24"/>
          <w:lang w:val="en-US"/>
        </w:rPr>
        <w:t>10 (ten)</w:t>
      </w:r>
      <w:r w:rsidRPr="00FB1523">
        <w:rPr>
          <w:rFonts w:ascii="Times New Roman" w:hAnsi="Times New Roman" w:cs="Times New Roman"/>
          <w:sz w:val="24"/>
          <w:szCs w:val="24"/>
          <w:lang w:val="en-US"/>
        </w:rPr>
        <w:t xml:space="preserve"> years, final, non-limit, fully and partially convertible into cash, without making any other changes in the format of the letter of guarantee given in Annex-5/Annex-2, only by filling in the relevant sections, until </w:t>
      </w:r>
      <w:r w:rsidRPr="00FB1523">
        <w:rPr>
          <w:rFonts w:ascii="Times New Roman" w:hAnsi="Times New Roman" w:cs="Times New Roman"/>
          <w:b/>
          <w:sz w:val="24"/>
          <w:szCs w:val="24"/>
          <w:lang w:val="en-US"/>
        </w:rPr>
        <w:t>1 (one)</w:t>
      </w:r>
      <w:r w:rsidRPr="00FB1523">
        <w:rPr>
          <w:rFonts w:ascii="Times New Roman" w:hAnsi="Times New Roman" w:cs="Times New Roman"/>
          <w:sz w:val="24"/>
          <w:szCs w:val="24"/>
          <w:lang w:val="en-US"/>
        </w:rPr>
        <w:t xml:space="preserve"> day before the contract signing date, with the following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w:t>
      </w:r>
      <w:r w:rsidRPr="00FB1523">
        <w:rPr>
          <w:rFonts w:ascii="Times New Roman" w:hAnsi="Times New Roman" w:cs="Times New Roman"/>
          <w:b/>
          <w:sz w:val="24"/>
          <w:szCs w:val="24"/>
          <w:lang w:val="en-US"/>
        </w:rPr>
        <w:t>35</w:t>
      </w:r>
      <w:r w:rsidR="000321E5" w:rsidRPr="00FB1523">
        <w:rPr>
          <w:rFonts w:ascii="Times New Roman" w:hAnsi="Times New Roman" w:cs="Times New Roman"/>
          <w:b/>
          <w:sz w:val="24"/>
          <w:szCs w:val="24"/>
          <w:lang w:val="en-US"/>
        </w:rPr>
        <w:t>,</w:t>
      </w:r>
      <w:r w:rsidRPr="00FB1523">
        <w:rPr>
          <w:rFonts w:ascii="Times New Roman" w:hAnsi="Times New Roman" w:cs="Times New Roman"/>
          <w:b/>
          <w:sz w:val="24"/>
          <w:szCs w:val="24"/>
          <w:lang w:val="en-US"/>
        </w:rPr>
        <w:t>000</w:t>
      </w:r>
      <w:r w:rsidR="000321E5" w:rsidRPr="00FB1523">
        <w:rPr>
          <w:rFonts w:ascii="Times New Roman" w:hAnsi="Times New Roman" w:cs="Times New Roman"/>
          <w:b/>
          <w:sz w:val="24"/>
          <w:szCs w:val="24"/>
          <w:lang w:val="en-US"/>
        </w:rPr>
        <w:t>,</w:t>
      </w:r>
      <w:r w:rsidRPr="00FB1523">
        <w:rPr>
          <w:rFonts w:ascii="Times New Roman" w:hAnsi="Times New Roman" w:cs="Times New Roman"/>
          <w:b/>
          <w:sz w:val="24"/>
          <w:szCs w:val="24"/>
          <w:lang w:val="en-US"/>
        </w:rPr>
        <w:t>000 (thirty five million)</w:t>
      </w:r>
      <w:r w:rsidRPr="00FB1523">
        <w:rPr>
          <w:rFonts w:ascii="Times New Roman" w:hAnsi="Times New Roman" w:cs="Times New Roman"/>
          <w:sz w:val="24"/>
          <w:szCs w:val="24"/>
          <w:lang w:val="en-US"/>
        </w:rPr>
        <w:t xml:space="preserve"> Turkish Lira for </w:t>
      </w:r>
      <w:r w:rsidR="00312B45"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 xml:space="preserve">s with a capacity of </w:t>
      </w:r>
      <w:r w:rsidRPr="00FB1523">
        <w:rPr>
          <w:rFonts w:ascii="Times New Roman" w:hAnsi="Times New Roman" w:cs="Times New Roman"/>
          <w:b/>
          <w:sz w:val="24"/>
          <w:szCs w:val="24"/>
          <w:lang w:val="en-US"/>
        </w:rPr>
        <w:t>50 (fifty)</w:t>
      </w:r>
      <w:r w:rsidRPr="00FB1523">
        <w:rPr>
          <w:rFonts w:ascii="Times New Roman" w:hAnsi="Times New Roman" w:cs="Times New Roman"/>
          <w:sz w:val="24"/>
          <w:szCs w:val="24"/>
          <w:lang w:val="en-US"/>
        </w:rPr>
        <w:t xml:space="preserve"> MWe, Letter of guarantee issued in the amount of </w:t>
      </w:r>
      <w:r w:rsidRPr="00FB1523">
        <w:rPr>
          <w:rFonts w:ascii="Times New Roman" w:hAnsi="Times New Roman" w:cs="Times New Roman"/>
          <w:b/>
          <w:sz w:val="24"/>
          <w:szCs w:val="24"/>
          <w:lang w:val="en-US"/>
        </w:rPr>
        <w:t>70,000,000 (seventy million)</w:t>
      </w:r>
      <w:r w:rsidRPr="00FB1523">
        <w:rPr>
          <w:rFonts w:ascii="Times New Roman" w:hAnsi="Times New Roman" w:cs="Times New Roman"/>
          <w:sz w:val="24"/>
          <w:szCs w:val="24"/>
          <w:lang w:val="en-US"/>
        </w:rPr>
        <w:t xml:space="preserve"> Turkish Liras for </w:t>
      </w:r>
      <w:r w:rsidR="00312B45"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s with a capacity of 100 (one hundred) MWe, Registration certificates and authorization statements of those who approve the letter of guarantee, letter of guarantee confirmation (Annex-5/</w:t>
      </w:r>
      <w:r w:rsidR="001E63F9" w:rsidRPr="00FB1523">
        <w:rPr>
          <w:rFonts w:ascii="Times New Roman" w:hAnsi="Times New Roman" w:cs="Times New Roman"/>
          <w:sz w:val="24"/>
          <w:szCs w:val="24"/>
          <w:lang w:val="en-US"/>
        </w:rPr>
        <w:t>Appendix</w:t>
      </w:r>
      <w:r w:rsidRPr="00FB1523">
        <w:rPr>
          <w:rFonts w:ascii="Times New Roman" w:hAnsi="Times New Roman" w:cs="Times New Roman"/>
          <w:sz w:val="24"/>
          <w:szCs w:val="24"/>
          <w:lang w:val="en-US"/>
        </w:rPr>
        <w:t>-3) are submitted to the Ministry. In this case, the letter of guarantee submitted under Article 8.3.1 at the application stage is returned.</w:t>
      </w:r>
    </w:p>
    <w:p w14:paraId="7E5523E0" w14:textId="77777777"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p>
    <w:p w14:paraId="234E4090" w14:textId="52A377C1"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8.3.3.</w:t>
      </w:r>
      <w:r w:rsidR="00450895" w:rsidRPr="00FB1523">
        <w:rPr>
          <w:rFonts w:ascii="Times New Roman" w:hAnsi="Times New Roman" w:cs="Times New Roman"/>
          <w:b/>
          <w:sz w:val="24"/>
          <w:szCs w:val="24"/>
          <w:lang w:val="en-US"/>
        </w:rPr>
        <w:tab/>
      </w:r>
      <w:r w:rsidRPr="00FB1523">
        <w:rPr>
          <w:rFonts w:ascii="Times New Roman" w:hAnsi="Times New Roman" w:cs="Times New Roman"/>
          <w:sz w:val="24"/>
          <w:szCs w:val="24"/>
          <w:lang w:val="en-US"/>
        </w:rPr>
        <w:t>The names and surnames of the officials who signed the letter of guarantee shall be written clearly without abbreviations.</w:t>
      </w:r>
    </w:p>
    <w:p w14:paraId="0C0FAC5B" w14:textId="77777777"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p>
    <w:p w14:paraId="5053E2F1" w14:textId="43680FE0"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8.3.4.</w:t>
      </w:r>
      <w:r w:rsidR="00450895" w:rsidRPr="00FB1523">
        <w:rPr>
          <w:rFonts w:ascii="Times New Roman" w:hAnsi="Times New Roman" w:cs="Times New Roman"/>
          <w:b/>
          <w:sz w:val="24"/>
          <w:szCs w:val="24"/>
          <w:lang w:val="en-US"/>
        </w:rPr>
        <w:tab/>
      </w:r>
      <w:r w:rsidRPr="00FB1523">
        <w:rPr>
          <w:rFonts w:ascii="Times New Roman" w:hAnsi="Times New Roman" w:cs="Times New Roman"/>
          <w:sz w:val="24"/>
          <w:szCs w:val="24"/>
          <w:lang w:val="en-US"/>
        </w:rPr>
        <w:t xml:space="preserve">More than one letter of guarantee can be submitted, provided that the conditions specified in the articles 8.3.1 and 8.3.2 of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are met.</w:t>
      </w:r>
    </w:p>
    <w:p w14:paraId="3D36271F" w14:textId="77777777"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p>
    <w:p w14:paraId="6187957E" w14:textId="38B4A11D"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8.3.5.</w:t>
      </w:r>
      <w:r w:rsidR="00450895" w:rsidRPr="00FB1523">
        <w:rPr>
          <w:rFonts w:ascii="Times New Roman" w:hAnsi="Times New Roman" w:cs="Times New Roman"/>
          <w:b/>
          <w:sz w:val="24"/>
          <w:szCs w:val="24"/>
          <w:lang w:val="en-US"/>
        </w:rPr>
        <w:tab/>
      </w:r>
      <w:r w:rsidRPr="00FB1523">
        <w:rPr>
          <w:rFonts w:ascii="Times New Roman" w:hAnsi="Times New Roman" w:cs="Times New Roman"/>
          <w:sz w:val="24"/>
          <w:szCs w:val="24"/>
          <w:lang w:val="en-US"/>
        </w:rPr>
        <w:t xml:space="preserve">In case the letter of guarantee is recorded as partial income for any reason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is obliged to complete the missing guarantee amount to the current guarantee amount within </w:t>
      </w:r>
      <w:r w:rsidRPr="00FB1523">
        <w:rPr>
          <w:rFonts w:ascii="Times New Roman" w:hAnsi="Times New Roman" w:cs="Times New Roman"/>
          <w:b/>
          <w:sz w:val="24"/>
          <w:szCs w:val="24"/>
          <w:lang w:val="en-US"/>
        </w:rPr>
        <w:t>1 (one) month</w:t>
      </w:r>
      <w:r w:rsidRPr="00FB1523">
        <w:rPr>
          <w:rFonts w:ascii="Times New Roman" w:hAnsi="Times New Roman" w:cs="Times New Roman"/>
          <w:sz w:val="24"/>
          <w:szCs w:val="24"/>
          <w:lang w:val="en-US"/>
        </w:rPr>
        <w:t xml:space="preserve"> at the latest. In case the guarantee is not completed, the sanction specified in the Contract is applied.</w:t>
      </w:r>
    </w:p>
    <w:p w14:paraId="297EFCAF" w14:textId="77777777"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p>
    <w:p w14:paraId="07B08D5C" w14:textId="706049C9" w:rsidR="00440566" w:rsidRPr="00FB1523" w:rsidRDefault="00440566" w:rsidP="00FB1523">
      <w:pPr>
        <w:spacing w:after="0" w:line="240" w:lineRule="auto"/>
        <w:ind w:left="567" w:hanging="567"/>
        <w:jc w:val="both"/>
        <w:rPr>
          <w:rFonts w:ascii="Times New Roman" w:hAnsi="Times New Roman" w:cs="Times New Roman"/>
          <w:sz w:val="24"/>
          <w:szCs w:val="24"/>
          <w:lang w:val="en-US"/>
        </w:rPr>
      </w:pPr>
      <w:r w:rsidRPr="00FB1523">
        <w:rPr>
          <w:rFonts w:ascii="Times New Roman" w:hAnsi="Times New Roman" w:cs="Times New Roman"/>
          <w:b/>
          <w:sz w:val="24"/>
          <w:szCs w:val="24"/>
          <w:lang w:val="en-US"/>
        </w:rPr>
        <w:t>8.3.6.</w:t>
      </w:r>
      <w:r w:rsidR="00450895">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In case the entire SPP is put into operation in accordance with the Agreement and its annexes, the remaining guarantee amount is returned to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xml:space="preserve"> within </w:t>
      </w:r>
      <w:r w:rsidRPr="00FB1523">
        <w:rPr>
          <w:rFonts w:ascii="Times New Roman" w:hAnsi="Times New Roman" w:cs="Times New Roman"/>
          <w:b/>
          <w:sz w:val="24"/>
          <w:szCs w:val="24"/>
          <w:lang w:val="en-US"/>
        </w:rPr>
        <w:t>2 (two)</w:t>
      </w:r>
      <w:r w:rsidRPr="00FB1523">
        <w:rPr>
          <w:rFonts w:ascii="Times New Roman" w:hAnsi="Times New Roman" w:cs="Times New Roman"/>
          <w:sz w:val="24"/>
          <w:szCs w:val="24"/>
          <w:lang w:val="en-US"/>
        </w:rPr>
        <w:t xml:space="preserve"> months from the last </w:t>
      </w:r>
      <w:r w:rsidR="00DD55E1" w:rsidRPr="00FB1523">
        <w:rPr>
          <w:rFonts w:ascii="Times New Roman" w:hAnsi="Times New Roman" w:cs="Times New Roman"/>
          <w:sz w:val="24"/>
          <w:szCs w:val="24"/>
          <w:lang w:val="en-US"/>
        </w:rPr>
        <w:t>commissioning</w:t>
      </w:r>
      <w:r w:rsidRPr="00FB1523">
        <w:rPr>
          <w:rFonts w:ascii="Times New Roman" w:hAnsi="Times New Roman" w:cs="Times New Roman"/>
          <w:sz w:val="24"/>
          <w:szCs w:val="24"/>
          <w:lang w:val="en-US"/>
        </w:rPr>
        <w:t xml:space="preserve"> date, </w:t>
      </w:r>
      <w:proofErr w:type="gramStart"/>
      <w:r w:rsidRPr="00FB1523">
        <w:rPr>
          <w:rFonts w:ascii="Times New Roman" w:hAnsi="Times New Roman" w:cs="Times New Roman"/>
          <w:sz w:val="24"/>
          <w:szCs w:val="24"/>
          <w:lang w:val="en-US"/>
        </w:rPr>
        <w:t>taking into account</w:t>
      </w:r>
      <w:proofErr w:type="gramEnd"/>
      <w:r w:rsidRPr="00FB1523">
        <w:rPr>
          <w:rFonts w:ascii="Times New Roman" w:hAnsi="Times New Roman" w:cs="Times New Roman"/>
          <w:sz w:val="24"/>
          <w:szCs w:val="24"/>
          <w:lang w:val="en-US"/>
        </w:rPr>
        <w:t xml:space="preserve"> the penal conditions, if any.</w:t>
      </w:r>
    </w:p>
    <w:p w14:paraId="1B2BB65A" w14:textId="77777777" w:rsidR="00440566" w:rsidRPr="00FB1523" w:rsidRDefault="00440566" w:rsidP="00440566">
      <w:pPr>
        <w:spacing w:after="0" w:line="240" w:lineRule="auto"/>
        <w:jc w:val="both"/>
        <w:rPr>
          <w:rFonts w:ascii="Times New Roman" w:hAnsi="Times New Roman" w:cs="Times New Roman"/>
          <w:sz w:val="24"/>
          <w:szCs w:val="24"/>
          <w:lang w:val="en-US"/>
        </w:rPr>
      </w:pPr>
    </w:p>
    <w:p w14:paraId="76FF4973" w14:textId="01186144" w:rsidR="0080507F" w:rsidRPr="00FB1523" w:rsidRDefault="0080507F" w:rsidP="00FB1523">
      <w:pPr>
        <w:tabs>
          <w:tab w:val="left" w:pos="567"/>
        </w:tabs>
        <w:spacing w:after="0" w:line="240"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9. </w:t>
      </w:r>
      <w:r w:rsidR="00450895">
        <w:rPr>
          <w:rFonts w:ascii="Times New Roman" w:hAnsi="Times New Roman" w:cs="Times New Roman"/>
          <w:b/>
          <w:sz w:val="24"/>
          <w:szCs w:val="24"/>
          <w:lang w:val="en-US"/>
        </w:rPr>
        <w:tab/>
      </w:r>
      <w:r w:rsidRPr="00FB1523">
        <w:rPr>
          <w:rFonts w:ascii="Times New Roman" w:hAnsi="Times New Roman" w:cs="Times New Roman"/>
          <w:b/>
          <w:sz w:val="24"/>
          <w:szCs w:val="24"/>
          <w:lang w:val="en-US"/>
        </w:rPr>
        <w:t>OBLIGATIONS OF THE PARTIES</w:t>
      </w:r>
    </w:p>
    <w:p w14:paraId="3AB1A7CE"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4C7F5A62" w14:textId="2440456D" w:rsidR="0080507F" w:rsidRPr="00FB1523" w:rsidRDefault="0080507F" w:rsidP="00FB1523">
      <w:pPr>
        <w:tabs>
          <w:tab w:val="left" w:pos="567"/>
        </w:tabs>
        <w:spacing w:after="0" w:line="240"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9.1. </w:t>
      </w:r>
      <w:r w:rsidR="00D142D8">
        <w:rPr>
          <w:rFonts w:ascii="Times New Roman" w:hAnsi="Times New Roman" w:cs="Times New Roman"/>
          <w:b/>
          <w:sz w:val="24"/>
          <w:szCs w:val="24"/>
          <w:lang w:val="en-US"/>
        </w:rPr>
        <w:tab/>
      </w:r>
      <w:r w:rsidRPr="00FB1523">
        <w:rPr>
          <w:rFonts w:ascii="Times New Roman" w:hAnsi="Times New Roman" w:cs="Times New Roman"/>
          <w:b/>
          <w:sz w:val="24"/>
          <w:szCs w:val="24"/>
          <w:lang w:val="en-US"/>
        </w:rPr>
        <w:t xml:space="preserve">Obligations of </w:t>
      </w:r>
      <w:r w:rsidR="00246B30" w:rsidRPr="00FB1523">
        <w:rPr>
          <w:rFonts w:ascii="Times New Roman" w:hAnsi="Times New Roman" w:cs="Times New Roman"/>
          <w:b/>
          <w:sz w:val="24"/>
          <w:szCs w:val="24"/>
          <w:lang w:val="en-US"/>
        </w:rPr>
        <w:t>Auction</w:t>
      </w:r>
      <w:r w:rsidR="00312B45" w:rsidRPr="00FB1523">
        <w:rPr>
          <w:rFonts w:ascii="Times New Roman" w:hAnsi="Times New Roman" w:cs="Times New Roman"/>
          <w:b/>
          <w:sz w:val="24"/>
          <w:szCs w:val="24"/>
          <w:lang w:val="en-US"/>
        </w:rPr>
        <w:t xml:space="preserve"> </w:t>
      </w:r>
      <w:r w:rsidR="00246B30" w:rsidRPr="00FB1523">
        <w:rPr>
          <w:rFonts w:ascii="Times New Roman" w:hAnsi="Times New Roman" w:cs="Times New Roman"/>
          <w:b/>
          <w:sz w:val="24"/>
          <w:szCs w:val="24"/>
          <w:lang w:val="en-US"/>
        </w:rPr>
        <w:t>Winner</w:t>
      </w:r>
    </w:p>
    <w:p w14:paraId="4CBB458E"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47683E43" w14:textId="29FFA991" w:rsidR="0080507F" w:rsidRPr="00FB1523" w:rsidRDefault="0080507F" w:rsidP="00B01F19">
      <w:pPr>
        <w:spacing w:after="0" w:line="240" w:lineRule="auto"/>
        <w:ind w:left="567"/>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Other responsibilities and obligations of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00246B30" w:rsidRPr="00FB1523">
        <w:rPr>
          <w:rFonts w:ascii="Times New Roman" w:hAnsi="Times New Roman" w:cs="Times New Roman"/>
          <w:sz w:val="24"/>
          <w:szCs w:val="24"/>
          <w:lang w:val="en-US"/>
        </w:rPr>
        <w:t>Winner</w:t>
      </w:r>
      <w:r w:rsidRPr="00FB1523">
        <w:rPr>
          <w:rFonts w:ascii="Times New Roman" w:hAnsi="Times New Roman" w:cs="Times New Roman"/>
          <w:sz w:val="24"/>
          <w:szCs w:val="24"/>
          <w:lang w:val="en-US"/>
        </w:rPr>
        <w:t>, without limitation, are listed below.</w:t>
      </w:r>
    </w:p>
    <w:p w14:paraId="05297CD7"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23A6F82F" w14:textId="0BE6C538"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1)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Promptly submit all kinds of information and documents that may be requested by the General Directorate,</w:t>
      </w:r>
    </w:p>
    <w:p w14:paraId="2C1440FD" w14:textId="60B56E22" w:rsidR="00440566"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2)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 xml:space="preserve">To carry out all necessary studies / feasibility studies in order to make </w:t>
      </w:r>
      <w:r w:rsidR="00246B30" w:rsidRPr="00D142D8">
        <w:rPr>
          <w:rFonts w:ascii="Times New Roman" w:hAnsi="Times New Roman" w:cs="Times New Roman"/>
          <w:sz w:val="24"/>
          <w:szCs w:val="24"/>
          <w:lang w:val="en-US"/>
        </w:rPr>
        <w:t>REZ</w:t>
      </w:r>
      <w:r w:rsidRPr="00D142D8">
        <w:rPr>
          <w:rFonts w:ascii="Times New Roman" w:hAnsi="Times New Roman" w:cs="Times New Roman"/>
          <w:sz w:val="24"/>
          <w:szCs w:val="24"/>
          <w:lang w:val="en-US"/>
        </w:rPr>
        <w:t xml:space="preserve"> ready for investment and to complete all necessary approvals, permits, licenses and the like in order to establish an SPP in these areas in accordance with the relevant legislation, and to make all necessary expenditures for this purpose,</w:t>
      </w:r>
    </w:p>
    <w:p w14:paraId="53681D4B" w14:textId="489332EC"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lastRenderedPageBreak/>
        <w:t xml:space="preserve">3)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To produce all kinds of data and information that may be needed within the scope of project development and investment preparation activities, to make analyzes and to verify the quality and reliability of the data,</w:t>
      </w:r>
    </w:p>
    <w:p w14:paraId="0C4C8F0E" w14:textId="2B4EF1EF"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4) SPP development, </w:t>
      </w:r>
      <w:r w:rsidR="000321E5" w:rsidRPr="00D142D8">
        <w:rPr>
          <w:rFonts w:ascii="Times New Roman" w:hAnsi="Times New Roman" w:cs="Times New Roman"/>
          <w:sz w:val="24"/>
          <w:szCs w:val="24"/>
          <w:lang w:val="en-US"/>
        </w:rPr>
        <w:t>Pre-license</w:t>
      </w:r>
      <w:r w:rsidRPr="00D142D8">
        <w:rPr>
          <w:rFonts w:ascii="Times New Roman" w:hAnsi="Times New Roman" w:cs="Times New Roman"/>
          <w:sz w:val="24"/>
          <w:szCs w:val="24"/>
          <w:lang w:val="en-US"/>
        </w:rPr>
        <w:t>, License, Environmental Impact Assessment, etc. To complete all kinds of works and transactions that may be requested by the institutions and organizations related to the permit processes in a timely manner within the scope of the current legislation and to make all necessary expenditures for this purpose,</w:t>
      </w:r>
    </w:p>
    <w:p w14:paraId="02C165BB" w14:textId="732EFA7B"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5)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To keep the relevant processes traceable during the construction/installation and operation periods of the SPP, to submit the necessary information and documents to the General Directorate, to allow inspections and site visits within the scope of the work,</w:t>
      </w:r>
    </w:p>
    <w:p w14:paraId="4E31ED90" w14:textId="6C4C3D70"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6)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To comply with the provisions of the relevant legislation at every stage of the activities during the construction/installation and operation periods of the SPP,</w:t>
      </w:r>
    </w:p>
    <w:p w14:paraId="28C6C150" w14:textId="43DDDC29"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7)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To carry out the necessary work in coordination with the General Directorate,</w:t>
      </w:r>
    </w:p>
    <w:p w14:paraId="613085D9" w14:textId="4985CE22"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8)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 xml:space="preserve">To supply electrical energy to the electricity distribution or transmission system within the scope of the license as specified in the </w:t>
      </w:r>
      <w:r w:rsidR="00E20794" w:rsidRPr="00D142D8">
        <w:rPr>
          <w:rFonts w:ascii="Times New Roman" w:hAnsi="Times New Roman" w:cs="Times New Roman"/>
          <w:sz w:val="24"/>
          <w:szCs w:val="24"/>
          <w:lang w:val="en-US"/>
        </w:rPr>
        <w:t>Terms of Reference</w:t>
      </w:r>
      <w:r w:rsidRPr="00D142D8">
        <w:rPr>
          <w:rFonts w:ascii="Times New Roman" w:hAnsi="Times New Roman" w:cs="Times New Roman"/>
          <w:sz w:val="24"/>
          <w:szCs w:val="24"/>
          <w:lang w:val="en-US"/>
        </w:rPr>
        <w:t>,</w:t>
      </w:r>
    </w:p>
    <w:p w14:paraId="16B07F30" w14:textId="4F78F3AC"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9)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 xml:space="preserve">Notifying the General Directorate of all kinds of amendments made in the </w:t>
      </w:r>
      <w:r w:rsidR="000321E5" w:rsidRPr="00D142D8">
        <w:rPr>
          <w:rFonts w:ascii="Times New Roman" w:hAnsi="Times New Roman" w:cs="Times New Roman"/>
          <w:sz w:val="24"/>
          <w:szCs w:val="24"/>
          <w:lang w:val="en-US"/>
        </w:rPr>
        <w:t>Pre-license</w:t>
      </w:r>
      <w:r w:rsidRPr="00D142D8">
        <w:rPr>
          <w:rFonts w:ascii="Times New Roman" w:hAnsi="Times New Roman" w:cs="Times New Roman"/>
          <w:sz w:val="24"/>
          <w:szCs w:val="24"/>
          <w:lang w:val="en-US"/>
        </w:rPr>
        <w:t>/</w:t>
      </w:r>
      <w:r w:rsidR="000321E5" w:rsidRPr="00D142D8">
        <w:rPr>
          <w:rFonts w:ascii="Times New Roman" w:hAnsi="Times New Roman" w:cs="Times New Roman"/>
          <w:sz w:val="24"/>
          <w:szCs w:val="24"/>
          <w:lang w:val="en-US"/>
        </w:rPr>
        <w:t>License</w:t>
      </w:r>
      <w:r w:rsidRPr="00D142D8">
        <w:rPr>
          <w:rFonts w:ascii="Times New Roman" w:hAnsi="Times New Roman" w:cs="Times New Roman"/>
          <w:sz w:val="24"/>
          <w:szCs w:val="24"/>
          <w:lang w:val="en-US"/>
        </w:rPr>
        <w:t xml:space="preserve"> within </w:t>
      </w:r>
      <w:r w:rsidRPr="00400244">
        <w:rPr>
          <w:rFonts w:ascii="Times New Roman" w:hAnsi="Times New Roman" w:cs="Times New Roman"/>
          <w:b/>
          <w:sz w:val="24"/>
          <w:szCs w:val="24"/>
          <w:lang w:val="en-US"/>
        </w:rPr>
        <w:t>5 (five)</w:t>
      </w:r>
      <w:r w:rsidRPr="00D142D8">
        <w:rPr>
          <w:rFonts w:ascii="Times New Roman" w:hAnsi="Times New Roman" w:cs="Times New Roman"/>
          <w:sz w:val="24"/>
          <w:szCs w:val="24"/>
          <w:lang w:val="en-US"/>
        </w:rPr>
        <w:t xml:space="preserve"> working days,</w:t>
      </w:r>
    </w:p>
    <w:p w14:paraId="47448EE6" w14:textId="50862881"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10)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 xml:space="preserve">To carry out all the works and transactions of the </w:t>
      </w:r>
      <w:r w:rsidR="00FE2A8C" w:rsidRPr="00D142D8">
        <w:rPr>
          <w:rFonts w:ascii="Times New Roman" w:hAnsi="Times New Roman" w:cs="Times New Roman"/>
          <w:sz w:val="24"/>
          <w:szCs w:val="24"/>
          <w:lang w:val="en-US"/>
        </w:rPr>
        <w:t>work</w:t>
      </w:r>
      <w:r w:rsidRPr="00D142D8">
        <w:rPr>
          <w:rFonts w:ascii="Times New Roman" w:hAnsi="Times New Roman" w:cs="Times New Roman"/>
          <w:sz w:val="24"/>
          <w:szCs w:val="24"/>
          <w:lang w:val="en-US"/>
        </w:rPr>
        <w:t xml:space="preserve"> that are not attributed to the Ministry and the General Directorate in the </w:t>
      </w:r>
      <w:r w:rsidR="00246B30" w:rsidRPr="00D142D8">
        <w:rPr>
          <w:rFonts w:ascii="Times New Roman" w:hAnsi="Times New Roman" w:cs="Times New Roman"/>
          <w:sz w:val="24"/>
          <w:szCs w:val="24"/>
          <w:lang w:val="en-US"/>
        </w:rPr>
        <w:t>auction</w:t>
      </w:r>
      <w:r w:rsidR="00E20E6D" w:rsidRPr="00D142D8">
        <w:rPr>
          <w:rFonts w:ascii="Times New Roman" w:hAnsi="Times New Roman" w:cs="Times New Roman"/>
          <w:sz w:val="24"/>
          <w:szCs w:val="24"/>
          <w:lang w:val="en-US"/>
        </w:rPr>
        <w:t xml:space="preserve"> </w:t>
      </w:r>
      <w:r w:rsidRPr="00D142D8">
        <w:rPr>
          <w:rFonts w:ascii="Times New Roman" w:hAnsi="Times New Roman" w:cs="Times New Roman"/>
          <w:sz w:val="24"/>
          <w:szCs w:val="24"/>
          <w:lang w:val="en-US"/>
        </w:rPr>
        <w:t>documents,</w:t>
      </w:r>
    </w:p>
    <w:p w14:paraId="0768C36F" w14:textId="6471DD1B"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11)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To have financial liability insurance against third parties,</w:t>
      </w:r>
    </w:p>
    <w:p w14:paraId="746D545E" w14:textId="7F3C4173"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12)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 xml:space="preserve">To have the necessary insurances within the scope of the </w:t>
      </w:r>
      <w:r w:rsidR="000755E8" w:rsidRPr="00D142D8">
        <w:rPr>
          <w:rFonts w:ascii="Times New Roman" w:hAnsi="Times New Roman" w:cs="Times New Roman"/>
          <w:sz w:val="24"/>
          <w:szCs w:val="24"/>
          <w:lang w:val="en-US"/>
        </w:rPr>
        <w:t xml:space="preserve">current </w:t>
      </w:r>
      <w:r w:rsidRPr="00D142D8">
        <w:rPr>
          <w:rFonts w:ascii="Times New Roman" w:hAnsi="Times New Roman" w:cs="Times New Roman"/>
          <w:sz w:val="24"/>
          <w:szCs w:val="24"/>
          <w:lang w:val="en-US"/>
        </w:rPr>
        <w:t>legislation,</w:t>
      </w:r>
    </w:p>
    <w:p w14:paraId="44F0CD60" w14:textId="45A7E784"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13)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To carry out the necessary periodic, predictive and preventive maintenance and repair activities on time, to keep the components of the SPP available and working,</w:t>
      </w:r>
    </w:p>
    <w:p w14:paraId="59DDA4F9" w14:textId="45CCB4D4"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14)</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 xml:space="preserve"> stablishing communication and SCADA systems that enable the simultaneous measurement and follow-up of parameter values regarding the performance of the SPP, recording these values and presenting them visually, and notifying the relevant parties of the malfunctions,</w:t>
      </w:r>
    </w:p>
    <w:p w14:paraId="7AA1A70C" w14:textId="64C2DB6D"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15)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 xml:space="preserve">To have all kinds of accessories and equipment that are not mentioned in the </w:t>
      </w:r>
      <w:r w:rsidR="00E20794" w:rsidRPr="00D142D8">
        <w:rPr>
          <w:rFonts w:ascii="Times New Roman" w:hAnsi="Times New Roman" w:cs="Times New Roman"/>
          <w:sz w:val="24"/>
          <w:szCs w:val="24"/>
          <w:lang w:val="en-US"/>
        </w:rPr>
        <w:t>Terms of Reference</w:t>
      </w:r>
      <w:r w:rsidRPr="00D142D8">
        <w:rPr>
          <w:rFonts w:ascii="Times New Roman" w:hAnsi="Times New Roman" w:cs="Times New Roman"/>
          <w:sz w:val="24"/>
          <w:szCs w:val="24"/>
          <w:lang w:val="en-US"/>
        </w:rPr>
        <w:t xml:space="preserve">, but which must be present in terms of the technique of the </w:t>
      </w:r>
      <w:r w:rsidR="00FE2A8C" w:rsidRPr="00D142D8">
        <w:rPr>
          <w:rFonts w:ascii="Times New Roman" w:hAnsi="Times New Roman" w:cs="Times New Roman"/>
          <w:sz w:val="24"/>
          <w:szCs w:val="24"/>
          <w:lang w:val="en-US"/>
        </w:rPr>
        <w:t>work</w:t>
      </w:r>
      <w:r w:rsidRPr="00D142D8">
        <w:rPr>
          <w:rFonts w:ascii="Times New Roman" w:hAnsi="Times New Roman" w:cs="Times New Roman"/>
          <w:sz w:val="24"/>
          <w:szCs w:val="24"/>
          <w:lang w:val="en-US"/>
        </w:rPr>
        <w:t xml:space="preserve">, the functional operation of the SPP and the establishment of a trouble-free </w:t>
      </w:r>
      <w:r w:rsidR="00FE2A8C" w:rsidRPr="00D142D8">
        <w:rPr>
          <w:rFonts w:ascii="Times New Roman" w:hAnsi="Times New Roman" w:cs="Times New Roman"/>
          <w:sz w:val="24"/>
          <w:szCs w:val="24"/>
          <w:lang w:val="en-US"/>
        </w:rPr>
        <w:t>work</w:t>
      </w:r>
      <w:r w:rsidRPr="00D142D8">
        <w:rPr>
          <w:rFonts w:ascii="Times New Roman" w:hAnsi="Times New Roman" w:cs="Times New Roman"/>
          <w:sz w:val="24"/>
          <w:szCs w:val="24"/>
          <w:lang w:val="en-US"/>
        </w:rPr>
        <w:t>, and to make all the works and expenses that are obligatory,</w:t>
      </w:r>
    </w:p>
    <w:p w14:paraId="5AA5D0C8" w14:textId="73C3122D" w:rsidR="0080507F" w:rsidRDefault="0080507F" w:rsidP="00D142D8">
      <w:pPr>
        <w:spacing w:after="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16)</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 xml:space="preserve">To inform the General Directorate in writing in correspondence with the relevant institutions and/or organizations within the scope of the studies carried out to make </w:t>
      </w:r>
      <w:r w:rsidR="00246B30" w:rsidRPr="00D142D8">
        <w:rPr>
          <w:rFonts w:ascii="Times New Roman" w:hAnsi="Times New Roman" w:cs="Times New Roman"/>
          <w:sz w:val="24"/>
          <w:szCs w:val="24"/>
          <w:lang w:val="en-US"/>
        </w:rPr>
        <w:t>REZ</w:t>
      </w:r>
      <w:r w:rsidRPr="00D142D8">
        <w:rPr>
          <w:rFonts w:ascii="Times New Roman" w:hAnsi="Times New Roman" w:cs="Times New Roman"/>
          <w:sz w:val="24"/>
          <w:szCs w:val="24"/>
          <w:lang w:val="en-US"/>
        </w:rPr>
        <w:t xml:space="preserve"> ready for investment after the contract is signed.</w:t>
      </w:r>
    </w:p>
    <w:p w14:paraId="1D9D37C5" w14:textId="228B959F" w:rsidR="00D142D8" w:rsidRDefault="00D142D8" w:rsidP="00FB1523">
      <w:pPr>
        <w:spacing w:after="0" w:line="240" w:lineRule="auto"/>
        <w:ind w:left="993" w:hanging="426"/>
        <w:jc w:val="both"/>
        <w:rPr>
          <w:rFonts w:ascii="Times New Roman" w:hAnsi="Times New Roman" w:cs="Times New Roman"/>
          <w:sz w:val="24"/>
          <w:szCs w:val="24"/>
          <w:lang w:val="en-US"/>
        </w:rPr>
      </w:pPr>
    </w:p>
    <w:p w14:paraId="5FF7AB9C" w14:textId="3B7F5803" w:rsidR="00B01F19" w:rsidRDefault="00B01F19" w:rsidP="00FB1523">
      <w:pPr>
        <w:spacing w:after="0" w:line="240" w:lineRule="auto"/>
        <w:ind w:left="993" w:hanging="426"/>
        <w:jc w:val="both"/>
        <w:rPr>
          <w:rFonts w:ascii="Times New Roman" w:hAnsi="Times New Roman" w:cs="Times New Roman"/>
          <w:sz w:val="24"/>
          <w:szCs w:val="24"/>
          <w:lang w:val="en-US"/>
        </w:rPr>
      </w:pPr>
    </w:p>
    <w:p w14:paraId="1F604ADA" w14:textId="77777777" w:rsidR="00B01F19" w:rsidRPr="00D142D8" w:rsidRDefault="00B01F19" w:rsidP="00FB1523">
      <w:pPr>
        <w:spacing w:after="0" w:line="240" w:lineRule="auto"/>
        <w:ind w:left="993" w:hanging="426"/>
        <w:jc w:val="both"/>
        <w:rPr>
          <w:rFonts w:ascii="Times New Roman" w:hAnsi="Times New Roman" w:cs="Times New Roman"/>
          <w:sz w:val="24"/>
          <w:szCs w:val="24"/>
          <w:lang w:val="en-US"/>
        </w:rPr>
      </w:pPr>
    </w:p>
    <w:p w14:paraId="1D9CFCA9" w14:textId="337137F1" w:rsidR="0080507F" w:rsidRPr="00D142D8" w:rsidRDefault="0080507F" w:rsidP="00FB1523">
      <w:pPr>
        <w:spacing w:after="0" w:line="240" w:lineRule="auto"/>
        <w:ind w:left="567" w:hanging="567"/>
        <w:jc w:val="both"/>
        <w:rPr>
          <w:rFonts w:ascii="Times New Roman" w:hAnsi="Times New Roman" w:cs="Times New Roman"/>
          <w:b/>
          <w:sz w:val="24"/>
          <w:szCs w:val="24"/>
          <w:lang w:val="en-US"/>
        </w:rPr>
      </w:pPr>
      <w:r w:rsidRPr="00D142D8">
        <w:rPr>
          <w:rFonts w:ascii="Times New Roman" w:hAnsi="Times New Roman" w:cs="Times New Roman"/>
          <w:b/>
          <w:sz w:val="24"/>
          <w:szCs w:val="24"/>
          <w:lang w:val="en-US"/>
        </w:rPr>
        <w:t xml:space="preserve">9.2. </w:t>
      </w:r>
      <w:r w:rsidR="00D142D8">
        <w:rPr>
          <w:rFonts w:ascii="Times New Roman" w:hAnsi="Times New Roman" w:cs="Times New Roman"/>
          <w:b/>
          <w:sz w:val="24"/>
          <w:szCs w:val="24"/>
          <w:lang w:val="en-US"/>
        </w:rPr>
        <w:tab/>
      </w:r>
      <w:r w:rsidRPr="00D142D8">
        <w:rPr>
          <w:rFonts w:ascii="Times New Roman" w:hAnsi="Times New Roman" w:cs="Times New Roman"/>
          <w:b/>
          <w:sz w:val="24"/>
          <w:szCs w:val="24"/>
          <w:lang w:val="en-US"/>
        </w:rPr>
        <w:t>Obligations of the Ministry</w:t>
      </w:r>
    </w:p>
    <w:p w14:paraId="2A95B005" w14:textId="77777777" w:rsidR="0080507F" w:rsidRPr="00D142D8" w:rsidRDefault="0080507F" w:rsidP="00FB1523">
      <w:pPr>
        <w:spacing w:after="0" w:line="240" w:lineRule="auto"/>
        <w:jc w:val="both"/>
        <w:rPr>
          <w:rFonts w:ascii="Times New Roman" w:hAnsi="Times New Roman" w:cs="Times New Roman"/>
          <w:sz w:val="24"/>
          <w:szCs w:val="24"/>
          <w:lang w:val="en-US"/>
        </w:rPr>
      </w:pPr>
    </w:p>
    <w:p w14:paraId="4B8E7460" w14:textId="46913EE4" w:rsidR="0080507F" w:rsidRPr="00FB1523" w:rsidRDefault="0080507F" w:rsidP="00FB1523">
      <w:pPr>
        <w:spacing w:after="180" w:line="240" w:lineRule="auto"/>
        <w:ind w:left="992" w:hanging="425"/>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lastRenderedPageBreak/>
        <w:t xml:space="preserve">1)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 xml:space="preserve">The Ministry acts in good faith with </w:t>
      </w:r>
      <w:r w:rsidR="00246B30" w:rsidRPr="00D142D8">
        <w:rPr>
          <w:rFonts w:ascii="Times New Roman" w:hAnsi="Times New Roman" w:cs="Times New Roman"/>
          <w:sz w:val="24"/>
          <w:szCs w:val="24"/>
          <w:lang w:val="en-US"/>
        </w:rPr>
        <w:t>Auction</w:t>
      </w:r>
      <w:r w:rsidR="00312B45" w:rsidRPr="00D142D8">
        <w:rPr>
          <w:rFonts w:ascii="Times New Roman" w:hAnsi="Times New Roman" w:cs="Times New Roman"/>
          <w:sz w:val="24"/>
          <w:szCs w:val="24"/>
          <w:lang w:val="en-US"/>
        </w:rPr>
        <w:t xml:space="preserve"> </w:t>
      </w:r>
      <w:r w:rsidR="00246B30" w:rsidRPr="00D142D8">
        <w:rPr>
          <w:rFonts w:ascii="Times New Roman" w:hAnsi="Times New Roman" w:cs="Times New Roman"/>
          <w:sz w:val="24"/>
          <w:szCs w:val="24"/>
          <w:lang w:val="en-US"/>
        </w:rPr>
        <w:t>Winner</w:t>
      </w:r>
      <w:r w:rsidRPr="00D142D8">
        <w:rPr>
          <w:rFonts w:ascii="Times New Roman" w:hAnsi="Times New Roman" w:cs="Times New Roman"/>
          <w:sz w:val="24"/>
          <w:szCs w:val="24"/>
          <w:lang w:val="en-US"/>
        </w:rPr>
        <w:t xml:space="preserve"> in order to make </w:t>
      </w:r>
      <w:r w:rsidR="00246B30" w:rsidRPr="00D142D8">
        <w:rPr>
          <w:rFonts w:ascii="Times New Roman" w:hAnsi="Times New Roman" w:cs="Times New Roman"/>
          <w:sz w:val="24"/>
          <w:szCs w:val="24"/>
          <w:lang w:val="en-US"/>
        </w:rPr>
        <w:t>REZ</w:t>
      </w:r>
      <w:r w:rsidRPr="00D142D8">
        <w:rPr>
          <w:rFonts w:ascii="Times New Roman" w:hAnsi="Times New Roman" w:cs="Times New Roman"/>
          <w:sz w:val="24"/>
          <w:szCs w:val="24"/>
          <w:lang w:val="en-US"/>
        </w:rPr>
        <w:t xml:space="preserve"> ready for SPP investment and to obtain all permits and approval letters required to be obtained from public </w:t>
      </w:r>
      <w:r w:rsidRPr="00FB1523">
        <w:rPr>
          <w:rFonts w:ascii="Times New Roman" w:hAnsi="Times New Roman" w:cs="Times New Roman"/>
          <w:sz w:val="24"/>
          <w:szCs w:val="24"/>
          <w:lang w:val="en-US"/>
        </w:rPr>
        <w:t>institutions and organizations in accordance with the relevant legislation in order to establish SPP in this field,</w:t>
      </w:r>
    </w:p>
    <w:p w14:paraId="17A65C10" w14:textId="4D269C33" w:rsidR="0080507F" w:rsidRPr="00FB1523" w:rsidRDefault="0080507F" w:rsidP="00FB1523">
      <w:pPr>
        <w:spacing w:after="180" w:line="240" w:lineRule="auto"/>
        <w:ind w:left="992" w:hanging="425"/>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2) </w:t>
      </w:r>
      <w:r w:rsidR="00D142D8">
        <w:rPr>
          <w:rFonts w:ascii="Times New Roman" w:hAnsi="Times New Roman" w:cs="Times New Roman"/>
          <w:sz w:val="24"/>
          <w:szCs w:val="24"/>
          <w:lang w:val="en-US"/>
        </w:rPr>
        <w:tab/>
      </w:r>
      <w:r w:rsidRPr="00FB1523">
        <w:rPr>
          <w:rFonts w:ascii="Times New Roman" w:hAnsi="Times New Roman" w:cs="Times New Roman"/>
          <w:sz w:val="24"/>
          <w:szCs w:val="24"/>
          <w:lang w:val="en-US"/>
        </w:rPr>
        <w:t>The Ministry provides the necessary coordination regarding the energy transmission/distribution facilities and transmission lines to be built in accordance with the relevant legislation,</w:t>
      </w:r>
    </w:p>
    <w:p w14:paraId="35D9CDC9" w14:textId="77FFA7EB" w:rsidR="0080507F" w:rsidRPr="00D142D8" w:rsidRDefault="0080507F" w:rsidP="00FB1523">
      <w:pPr>
        <w:spacing w:after="0" w:line="240" w:lineRule="auto"/>
        <w:ind w:left="992" w:hanging="425"/>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3) </w:t>
      </w:r>
      <w:r w:rsidR="00D142D8">
        <w:rPr>
          <w:rFonts w:ascii="Times New Roman" w:hAnsi="Times New Roman" w:cs="Times New Roman"/>
          <w:sz w:val="24"/>
          <w:szCs w:val="24"/>
          <w:lang w:val="en-US"/>
        </w:rPr>
        <w:tab/>
      </w:r>
      <w:r w:rsidRPr="00FB1523">
        <w:rPr>
          <w:rFonts w:ascii="Times New Roman" w:hAnsi="Times New Roman" w:cs="Times New Roman"/>
          <w:sz w:val="24"/>
          <w:szCs w:val="24"/>
          <w:lang w:val="en-US"/>
        </w:rPr>
        <w:t xml:space="preserve">Takes necessary measures to prevent the issuance of zoning plans that affect the use and </w:t>
      </w:r>
      <w:r w:rsidRPr="00D142D8">
        <w:rPr>
          <w:rFonts w:ascii="Times New Roman" w:hAnsi="Times New Roman" w:cs="Times New Roman"/>
          <w:sz w:val="24"/>
          <w:szCs w:val="24"/>
          <w:lang w:val="en-US"/>
        </w:rPr>
        <w:t xml:space="preserve">efficiency of </w:t>
      </w:r>
      <w:r w:rsidR="00246B30" w:rsidRPr="00D142D8">
        <w:rPr>
          <w:rFonts w:ascii="Times New Roman" w:hAnsi="Times New Roman" w:cs="Times New Roman"/>
          <w:sz w:val="24"/>
          <w:szCs w:val="24"/>
          <w:lang w:val="en-US"/>
        </w:rPr>
        <w:t>REZ</w:t>
      </w:r>
      <w:r w:rsidRPr="00D142D8">
        <w:rPr>
          <w:rFonts w:ascii="Times New Roman" w:hAnsi="Times New Roman" w:cs="Times New Roman"/>
          <w:sz w:val="24"/>
          <w:szCs w:val="24"/>
          <w:lang w:val="en-US"/>
        </w:rPr>
        <w:t>s,</w:t>
      </w:r>
    </w:p>
    <w:p w14:paraId="632E287F" w14:textId="7669768C" w:rsidR="0080507F" w:rsidRPr="00D142D8" w:rsidRDefault="0080507F" w:rsidP="00FB1523">
      <w:pPr>
        <w:spacing w:after="0" w:line="240" w:lineRule="auto"/>
        <w:ind w:left="992" w:hanging="425"/>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4)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Urgent expropriation can be made on the areas to be expropriated for the switchgear and power transmission line in accordance with the relevant legislation.</w:t>
      </w:r>
    </w:p>
    <w:p w14:paraId="7CD474C3" w14:textId="77777777" w:rsidR="0080507F" w:rsidRPr="00D142D8" w:rsidRDefault="0080507F" w:rsidP="00FB1523">
      <w:pPr>
        <w:spacing w:after="0" w:line="240" w:lineRule="auto"/>
        <w:ind w:left="992" w:hanging="425"/>
        <w:jc w:val="both"/>
        <w:rPr>
          <w:rFonts w:ascii="Times New Roman" w:hAnsi="Times New Roman" w:cs="Times New Roman"/>
          <w:sz w:val="24"/>
          <w:szCs w:val="24"/>
          <w:lang w:val="en-US"/>
        </w:rPr>
      </w:pPr>
    </w:p>
    <w:p w14:paraId="7D905ADE" w14:textId="44E19D82" w:rsidR="0080507F" w:rsidRPr="00D142D8" w:rsidRDefault="0080507F" w:rsidP="00FB1523">
      <w:pPr>
        <w:tabs>
          <w:tab w:val="left" w:pos="567"/>
        </w:tabs>
        <w:spacing w:after="0" w:line="240" w:lineRule="auto"/>
        <w:jc w:val="both"/>
        <w:rPr>
          <w:rFonts w:ascii="Times New Roman" w:hAnsi="Times New Roman" w:cs="Times New Roman"/>
          <w:b/>
          <w:sz w:val="24"/>
          <w:szCs w:val="24"/>
          <w:lang w:val="en-US"/>
        </w:rPr>
      </w:pPr>
      <w:r w:rsidRPr="00D142D8">
        <w:rPr>
          <w:rFonts w:ascii="Times New Roman" w:hAnsi="Times New Roman" w:cs="Times New Roman"/>
          <w:b/>
          <w:sz w:val="24"/>
          <w:szCs w:val="24"/>
          <w:lang w:val="en-US"/>
        </w:rPr>
        <w:t xml:space="preserve">10. </w:t>
      </w:r>
      <w:r w:rsidR="00D142D8">
        <w:rPr>
          <w:rFonts w:ascii="Times New Roman" w:hAnsi="Times New Roman" w:cs="Times New Roman"/>
          <w:b/>
          <w:sz w:val="24"/>
          <w:szCs w:val="24"/>
          <w:lang w:val="en-US"/>
        </w:rPr>
        <w:tab/>
      </w:r>
      <w:r w:rsidRPr="00D142D8">
        <w:rPr>
          <w:rFonts w:ascii="Times New Roman" w:hAnsi="Times New Roman" w:cs="Times New Roman"/>
          <w:b/>
          <w:sz w:val="24"/>
          <w:szCs w:val="24"/>
          <w:lang w:val="en-US"/>
        </w:rPr>
        <w:t>OTHER ISSUES</w:t>
      </w:r>
    </w:p>
    <w:p w14:paraId="25FAE492" w14:textId="77777777" w:rsidR="0080507F" w:rsidRPr="00D142D8" w:rsidRDefault="0080507F" w:rsidP="00D142D8">
      <w:pPr>
        <w:spacing w:after="0" w:line="240" w:lineRule="auto"/>
        <w:jc w:val="both"/>
        <w:rPr>
          <w:rFonts w:ascii="Times New Roman" w:hAnsi="Times New Roman" w:cs="Times New Roman"/>
          <w:b/>
          <w:sz w:val="24"/>
          <w:szCs w:val="24"/>
          <w:lang w:val="en-US"/>
        </w:rPr>
      </w:pPr>
    </w:p>
    <w:p w14:paraId="251F7A80" w14:textId="1E644E09"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1)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 xml:space="preserve">For SPPs, the Pre-license period is a maximum of </w:t>
      </w:r>
      <w:r w:rsidRPr="00B01F19">
        <w:rPr>
          <w:rFonts w:ascii="Times New Roman" w:hAnsi="Times New Roman" w:cs="Times New Roman"/>
          <w:b/>
          <w:sz w:val="24"/>
          <w:szCs w:val="24"/>
          <w:lang w:val="en-US"/>
        </w:rPr>
        <w:t>24 (twenty-four) months</w:t>
      </w:r>
      <w:r w:rsidRPr="00D142D8">
        <w:rPr>
          <w:rFonts w:ascii="Times New Roman" w:hAnsi="Times New Roman" w:cs="Times New Roman"/>
          <w:sz w:val="24"/>
          <w:szCs w:val="24"/>
          <w:lang w:val="en-US"/>
        </w:rPr>
        <w:t xml:space="preserve"> and the construction period is a maximum of </w:t>
      </w:r>
      <w:r w:rsidRPr="00B01F19">
        <w:rPr>
          <w:rFonts w:ascii="Times New Roman" w:hAnsi="Times New Roman" w:cs="Times New Roman"/>
          <w:b/>
          <w:sz w:val="24"/>
          <w:szCs w:val="24"/>
          <w:lang w:val="en-US"/>
        </w:rPr>
        <w:t>36 (thirty-six) months</w:t>
      </w:r>
      <w:r w:rsidRPr="00D142D8">
        <w:rPr>
          <w:rFonts w:ascii="Times New Roman" w:hAnsi="Times New Roman" w:cs="Times New Roman"/>
          <w:sz w:val="24"/>
          <w:szCs w:val="24"/>
          <w:lang w:val="en-US"/>
        </w:rPr>
        <w:t xml:space="preserve"> from the date of receipt of the License.</w:t>
      </w:r>
    </w:p>
    <w:p w14:paraId="1C265647" w14:textId="5402442B"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2) </w:t>
      </w:r>
      <w:r w:rsidR="00D142D8">
        <w:rPr>
          <w:rFonts w:ascii="Times New Roman" w:hAnsi="Times New Roman" w:cs="Times New Roman"/>
          <w:sz w:val="24"/>
          <w:szCs w:val="24"/>
          <w:lang w:val="en-US"/>
        </w:rPr>
        <w:tab/>
      </w:r>
      <w:r w:rsidR="00246B30" w:rsidRPr="00D142D8">
        <w:rPr>
          <w:rFonts w:ascii="Times New Roman" w:hAnsi="Times New Roman" w:cs="Times New Roman"/>
          <w:sz w:val="24"/>
          <w:szCs w:val="24"/>
          <w:lang w:val="en-US"/>
        </w:rPr>
        <w:t>REZ</w:t>
      </w:r>
      <w:r w:rsidRPr="00D142D8">
        <w:rPr>
          <w:rFonts w:ascii="Times New Roman" w:hAnsi="Times New Roman" w:cs="Times New Roman"/>
          <w:sz w:val="24"/>
          <w:szCs w:val="24"/>
          <w:lang w:val="en-US"/>
        </w:rPr>
        <w:t xml:space="preserve"> cannot be used for any other purpose.</w:t>
      </w:r>
    </w:p>
    <w:p w14:paraId="7B4FA705" w14:textId="7699D39C"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3)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 xml:space="preserve">Acquiring all usage rights related to </w:t>
      </w:r>
      <w:r w:rsidR="00246B30" w:rsidRPr="00D142D8">
        <w:rPr>
          <w:rFonts w:ascii="Times New Roman" w:hAnsi="Times New Roman" w:cs="Times New Roman"/>
          <w:sz w:val="24"/>
          <w:szCs w:val="24"/>
          <w:lang w:val="en-US"/>
        </w:rPr>
        <w:t>REZ</w:t>
      </w:r>
      <w:r w:rsidRPr="00D142D8">
        <w:rPr>
          <w:rFonts w:ascii="Times New Roman" w:hAnsi="Times New Roman" w:cs="Times New Roman"/>
          <w:sz w:val="24"/>
          <w:szCs w:val="24"/>
          <w:lang w:val="en-US"/>
        </w:rPr>
        <w:t xml:space="preserve">s and the costs of acquiring these rights are the responsibility of </w:t>
      </w:r>
      <w:r w:rsidR="00246B30" w:rsidRPr="00D142D8">
        <w:rPr>
          <w:rFonts w:ascii="Times New Roman" w:hAnsi="Times New Roman" w:cs="Times New Roman"/>
          <w:sz w:val="24"/>
          <w:szCs w:val="24"/>
          <w:lang w:val="en-US"/>
        </w:rPr>
        <w:t>Auction</w:t>
      </w:r>
      <w:r w:rsidR="00312B45" w:rsidRPr="00D142D8">
        <w:rPr>
          <w:rFonts w:ascii="Times New Roman" w:hAnsi="Times New Roman" w:cs="Times New Roman"/>
          <w:sz w:val="24"/>
          <w:szCs w:val="24"/>
          <w:lang w:val="en-US"/>
        </w:rPr>
        <w:t xml:space="preserve"> </w:t>
      </w:r>
      <w:r w:rsidR="00246B30" w:rsidRPr="00D142D8">
        <w:rPr>
          <w:rFonts w:ascii="Times New Roman" w:hAnsi="Times New Roman" w:cs="Times New Roman"/>
          <w:sz w:val="24"/>
          <w:szCs w:val="24"/>
          <w:lang w:val="en-US"/>
        </w:rPr>
        <w:t>Winner</w:t>
      </w:r>
      <w:r w:rsidRPr="00D142D8">
        <w:rPr>
          <w:rFonts w:ascii="Times New Roman" w:hAnsi="Times New Roman" w:cs="Times New Roman"/>
          <w:sz w:val="24"/>
          <w:szCs w:val="24"/>
          <w:lang w:val="en-US"/>
        </w:rPr>
        <w:t>.</w:t>
      </w:r>
    </w:p>
    <w:p w14:paraId="30D7A25B" w14:textId="69D84E8A"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4)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No increase in electrical capacity is given for SPP.</w:t>
      </w:r>
    </w:p>
    <w:p w14:paraId="5DD70FA2" w14:textId="2A49E89D"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5)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Investments in energy transmission/distribution facilities and transmission/distribution lines needed up to the connection point of SPP to be determined by the relevant network operator are made within the scope of the Electricity Market Law No. 6446.</w:t>
      </w:r>
    </w:p>
    <w:p w14:paraId="1F8B3C63" w14:textId="706D98C3"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6)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SPP is operated subject to the provisions of the Electricity Market Law No. 6446 and secondary legislation.</w:t>
      </w:r>
    </w:p>
    <w:p w14:paraId="62E6AA1C" w14:textId="378A66DA" w:rsidR="0080507F" w:rsidRPr="00D142D8" w:rsidRDefault="0080507F" w:rsidP="00FB1523">
      <w:pPr>
        <w:spacing w:after="180" w:line="240" w:lineRule="auto"/>
        <w:ind w:left="993" w:hanging="426"/>
        <w:jc w:val="both"/>
        <w:rPr>
          <w:rFonts w:ascii="Times New Roman" w:hAnsi="Times New Roman" w:cs="Times New Roman"/>
          <w:sz w:val="24"/>
          <w:szCs w:val="24"/>
          <w:lang w:val="en-US"/>
        </w:rPr>
      </w:pPr>
      <w:r w:rsidRPr="00D142D8">
        <w:rPr>
          <w:rFonts w:ascii="Times New Roman" w:hAnsi="Times New Roman" w:cs="Times New Roman"/>
          <w:sz w:val="24"/>
          <w:szCs w:val="24"/>
          <w:lang w:val="en-US"/>
        </w:rPr>
        <w:t xml:space="preserve">7) </w:t>
      </w:r>
      <w:r w:rsidR="00D142D8">
        <w:rPr>
          <w:rFonts w:ascii="Times New Roman" w:hAnsi="Times New Roman" w:cs="Times New Roman"/>
          <w:sz w:val="24"/>
          <w:szCs w:val="24"/>
          <w:lang w:val="en-US"/>
        </w:rPr>
        <w:tab/>
      </w:r>
      <w:r w:rsidRPr="00D142D8">
        <w:rPr>
          <w:rFonts w:ascii="Times New Roman" w:hAnsi="Times New Roman" w:cs="Times New Roman"/>
          <w:sz w:val="24"/>
          <w:szCs w:val="24"/>
          <w:lang w:val="en-US"/>
        </w:rPr>
        <w:t>In SPP, electrical energy cannot be produced by using an energy source other than solar energy during the Contract period.</w:t>
      </w:r>
    </w:p>
    <w:p w14:paraId="4042D5B5" w14:textId="77777777" w:rsidR="0080507F" w:rsidRPr="00D142D8" w:rsidRDefault="0080507F" w:rsidP="00FB1523">
      <w:pPr>
        <w:spacing w:after="180" w:line="240" w:lineRule="auto"/>
        <w:jc w:val="both"/>
        <w:rPr>
          <w:rFonts w:ascii="Times New Roman" w:hAnsi="Times New Roman" w:cs="Times New Roman"/>
          <w:sz w:val="24"/>
          <w:szCs w:val="24"/>
          <w:lang w:val="en-US"/>
        </w:rPr>
      </w:pPr>
    </w:p>
    <w:p w14:paraId="5F0D5905" w14:textId="77777777" w:rsidR="0080507F" w:rsidRPr="00D142D8" w:rsidRDefault="0080507F" w:rsidP="00FB1523">
      <w:pPr>
        <w:spacing w:after="180" w:line="240" w:lineRule="auto"/>
        <w:jc w:val="both"/>
        <w:rPr>
          <w:rFonts w:ascii="Times New Roman" w:hAnsi="Times New Roman" w:cs="Times New Roman"/>
          <w:sz w:val="24"/>
          <w:szCs w:val="24"/>
          <w:lang w:val="en-US"/>
        </w:rPr>
      </w:pPr>
    </w:p>
    <w:p w14:paraId="1E1CED9C" w14:textId="77777777" w:rsidR="0080507F" w:rsidRPr="00D142D8" w:rsidRDefault="0080507F" w:rsidP="00FB1523">
      <w:pPr>
        <w:spacing w:after="180" w:line="240" w:lineRule="auto"/>
        <w:jc w:val="both"/>
        <w:rPr>
          <w:rFonts w:ascii="Times New Roman" w:hAnsi="Times New Roman" w:cs="Times New Roman"/>
          <w:sz w:val="24"/>
          <w:szCs w:val="24"/>
          <w:lang w:val="en-US"/>
        </w:rPr>
      </w:pPr>
    </w:p>
    <w:p w14:paraId="56D43683"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263C2C50" w14:textId="4C2445EA" w:rsidR="0080507F" w:rsidRDefault="0080507F" w:rsidP="0080507F">
      <w:pPr>
        <w:spacing w:after="0" w:line="240" w:lineRule="auto"/>
        <w:jc w:val="both"/>
        <w:rPr>
          <w:rFonts w:ascii="Times New Roman" w:hAnsi="Times New Roman" w:cs="Times New Roman"/>
          <w:sz w:val="24"/>
          <w:szCs w:val="24"/>
          <w:lang w:val="en-US"/>
        </w:rPr>
      </w:pPr>
    </w:p>
    <w:p w14:paraId="269B0F1B" w14:textId="259F4445" w:rsidR="00B01F19" w:rsidRDefault="00B01F19" w:rsidP="0080507F">
      <w:pPr>
        <w:spacing w:after="0" w:line="240" w:lineRule="auto"/>
        <w:jc w:val="both"/>
        <w:rPr>
          <w:rFonts w:ascii="Times New Roman" w:hAnsi="Times New Roman" w:cs="Times New Roman"/>
          <w:sz w:val="24"/>
          <w:szCs w:val="24"/>
          <w:lang w:val="en-US"/>
        </w:rPr>
      </w:pPr>
    </w:p>
    <w:p w14:paraId="6A0ACD27" w14:textId="3B6D32F3" w:rsidR="00B01F19" w:rsidRDefault="00B01F19" w:rsidP="0080507F">
      <w:pPr>
        <w:spacing w:after="0" w:line="240" w:lineRule="auto"/>
        <w:jc w:val="both"/>
        <w:rPr>
          <w:rFonts w:ascii="Times New Roman" w:hAnsi="Times New Roman" w:cs="Times New Roman"/>
          <w:sz w:val="24"/>
          <w:szCs w:val="24"/>
          <w:lang w:val="en-US"/>
        </w:rPr>
      </w:pPr>
    </w:p>
    <w:p w14:paraId="67486FB0" w14:textId="77777777" w:rsidR="00B01F19" w:rsidRPr="00FB1523" w:rsidRDefault="00B01F19" w:rsidP="0080507F">
      <w:pPr>
        <w:spacing w:after="0" w:line="240" w:lineRule="auto"/>
        <w:jc w:val="both"/>
        <w:rPr>
          <w:rFonts w:ascii="Times New Roman" w:hAnsi="Times New Roman" w:cs="Times New Roman"/>
          <w:sz w:val="24"/>
          <w:szCs w:val="24"/>
          <w:lang w:val="en-US"/>
        </w:rPr>
      </w:pPr>
    </w:p>
    <w:p w14:paraId="6D7CC20A"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783C1757"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34586D6D" w14:textId="77777777" w:rsidR="0080507F" w:rsidRPr="00FB1523" w:rsidRDefault="0080507F" w:rsidP="00FB1523">
      <w:pPr>
        <w:spacing w:after="0" w:line="240" w:lineRule="auto"/>
        <w:jc w:val="right"/>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ANNEX 1 </w:t>
      </w:r>
    </w:p>
    <w:p w14:paraId="213618F8" w14:textId="77777777" w:rsidR="00D142D8" w:rsidRDefault="00D142D8" w:rsidP="0080507F">
      <w:pPr>
        <w:spacing w:after="0" w:line="240" w:lineRule="auto"/>
        <w:jc w:val="center"/>
        <w:rPr>
          <w:rFonts w:ascii="Times New Roman" w:hAnsi="Times New Roman" w:cs="Times New Roman"/>
          <w:b/>
          <w:sz w:val="24"/>
          <w:szCs w:val="24"/>
          <w:lang w:val="en-US"/>
        </w:rPr>
      </w:pPr>
    </w:p>
    <w:p w14:paraId="3F6ABC26" w14:textId="5018DAB8" w:rsidR="0080507F" w:rsidRPr="00FB1523" w:rsidRDefault="00246B30" w:rsidP="0080507F">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lastRenderedPageBreak/>
        <w:t>REZ</w:t>
      </w:r>
      <w:r w:rsidR="0080507F" w:rsidRPr="00FB1523">
        <w:rPr>
          <w:rFonts w:ascii="Times New Roman" w:hAnsi="Times New Roman" w:cs="Times New Roman"/>
          <w:b/>
          <w:sz w:val="24"/>
          <w:szCs w:val="24"/>
          <w:lang w:val="en-US"/>
        </w:rPr>
        <w:t>’s TO BE ALLOCATED AND CONNECTION CAPACITIES</w:t>
      </w:r>
    </w:p>
    <w:p w14:paraId="7CC0D791"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0D1AC6BF" w14:textId="77777777" w:rsidR="0080507F" w:rsidRPr="00FB1523" w:rsidRDefault="0080507F" w:rsidP="0080507F">
      <w:pPr>
        <w:spacing w:after="0" w:line="240" w:lineRule="auto"/>
        <w:jc w:val="both"/>
        <w:rPr>
          <w:rFonts w:ascii="Times New Roman" w:hAnsi="Times New Roman" w:cs="Times New Roman"/>
          <w:sz w:val="24"/>
          <w:szCs w:val="24"/>
          <w:lang w:val="en-US"/>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926"/>
        <w:gridCol w:w="3931"/>
        <w:gridCol w:w="1794"/>
      </w:tblGrid>
      <w:tr w:rsidR="0080507F" w:rsidRPr="00FB1523" w14:paraId="55245EEC" w14:textId="77777777" w:rsidTr="003A71D9">
        <w:trPr>
          <w:trHeight w:val="1255"/>
          <w:jc w:val="center"/>
        </w:trPr>
        <w:tc>
          <w:tcPr>
            <w:tcW w:w="1413" w:type="dxa"/>
            <w:shd w:val="clear" w:color="auto" w:fill="DDD9C3" w:themeFill="background2" w:themeFillShade="E6"/>
            <w:noWrap/>
            <w:vAlign w:val="center"/>
            <w:hideMark/>
          </w:tcPr>
          <w:p w14:paraId="5747449C" w14:textId="77777777" w:rsidR="0080507F" w:rsidRPr="00FB1523" w:rsidRDefault="0080507F" w:rsidP="0080507F">
            <w:pPr>
              <w:spacing w:after="0" w:line="240" w:lineRule="auto"/>
              <w:jc w:val="both"/>
              <w:rPr>
                <w:rFonts w:ascii="Times New Roman" w:hAnsi="Times New Roman" w:cs="Times New Roman"/>
                <w:b/>
                <w:bCs/>
                <w:sz w:val="24"/>
                <w:szCs w:val="24"/>
                <w:lang w:val="en-US"/>
              </w:rPr>
            </w:pPr>
            <w:r w:rsidRPr="00FB1523">
              <w:rPr>
                <w:rFonts w:ascii="Times New Roman" w:hAnsi="Times New Roman" w:cs="Times New Roman"/>
                <w:b/>
                <w:bCs/>
                <w:sz w:val="24"/>
                <w:szCs w:val="24"/>
                <w:lang w:val="en-US"/>
              </w:rPr>
              <w:t>ITEM NO</w:t>
            </w:r>
          </w:p>
        </w:tc>
        <w:tc>
          <w:tcPr>
            <w:tcW w:w="2126" w:type="dxa"/>
            <w:shd w:val="clear" w:color="auto" w:fill="DDD9C3" w:themeFill="background2" w:themeFillShade="E6"/>
            <w:vAlign w:val="center"/>
          </w:tcPr>
          <w:p w14:paraId="641FE97D" w14:textId="648BA3C7" w:rsidR="0080507F" w:rsidRPr="00FB1523" w:rsidRDefault="00246B30" w:rsidP="0080507F">
            <w:pPr>
              <w:spacing w:after="0" w:line="240" w:lineRule="auto"/>
              <w:jc w:val="both"/>
              <w:rPr>
                <w:rFonts w:ascii="Times New Roman" w:hAnsi="Times New Roman" w:cs="Times New Roman"/>
                <w:b/>
                <w:bCs/>
                <w:sz w:val="24"/>
                <w:szCs w:val="24"/>
                <w:lang w:val="en-US"/>
              </w:rPr>
            </w:pPr>
            <w:r w:rsidRPr="00FB1523">
              <w:rPr>
                <w:rFonts w:ascii="Times New Roman" w:hAnsi="Times New Roman" w:cs="Times New Roman"/>
                <w:b/>
                <w:bCs/>
                <w:sz w:val="24"/>
                <w:szCs w:val="24"/>
                <w:lang w:val="en-US"/>
              </w:rPr>
              <w:t>REZ</w:t>
            </w:r>
            <w:r w:rsidR="0080507F" w:rsidRPr="00FB1523">
              <w:rPr>
                <w:rFonts w:ascii="Times New Roman" w:hAnsi="Times New Roman" w:cs="Times New Roman"/>
                <w:b/>
                <w:bCs/>
                <w:sz w:val="24"/>
                <w:szCs w:val="24"/>
                <w:lang w:val="en-US"/>
              </w:rPr>
              <w:t xml:space="preserve"> TITLE</w:t>
            </w:r>
          </w:p>
        </w:tc>
        <w:tc>
          <w:tcPr>
            <w:tcW w:w="3931" w:type="dxa"/>
            <w:shd w:val="clear" w:color="auto" w:fill="DDD9C3" w:themeFill="background2" w:themeFillShade="E6"/>
            <w:noWrap/>
            <w:vAlign w:val="center"/>
            <w:hideMark/>
          </w:tcPr>
          <w:p w14:paraId="374D51ED" w14:textId="75E077D7" w:rsidR="0080507F" w:rsidRPr="00FB1523" w:rsidRDefault="00246B30" w:rsidP="0080507F">
            <w:pPr>
              <w:spacing w:after="0" w:line="240" w:lineRule="auto"/>
              <w:jc w:val="both"/>
              <w:rPr>
                <w:rFonts w:ascii="Times New Roman" w:hAnsi="Times New Roman" w:cs="Times New Roman"/>
                <w:b/>
                <w:bCs/>
                <w:sz w:val="24"/>
                <w:szCs w:val="24"/>
                <w:lang w:val="en-US"/>
              </w:rPr>
            </w:pPr>
            <w:r w:rsidRPr="00FB1523">
              <w:rPr>
                <w:rFonts w:ascii="Times New Roman" w:hAnsi="Times New Roman" w:cs="Times New Roman"/>
                <w:b/>
                <w:bCs/>
                <w:sz w:val="24"/>
                <w:szCs w:val="24"/>
                <w:lang w:val="en-US"/>
              </w:rPr>
              <w:t>Auction</w:t>
            </w:r>
            <w:r w:rsidR="00312B45" w:rsidRPr="00FB1523">
              <w:rPr>
                <w:rFonts w:ascii="Times New Roman" w:hAnsi="Times New Roman" w:cs="Times New Roman"/>
                <w:b/>
                <w:bCs/>
                <w:sz w:val="24"/>
                <w:szCs w:val="24"/>
                <w:lang w:val="en-US"/>
              </w:rPr>
              <w:t xml:space="preserve"> </w:t>
            </w:r>
            <w:r w:rsidR="0080507F" w:rsidRPr="00FB1523">
              <w:rPr>
                <w:rFonts w:ascii="Times New Roman" w:hAnsi="Times New Roman" w:cs="Times New Roman"/>
                <w:b/>
                <w:bCs/>
                <w:sz w:val="24"/>
                <w:szCs w:val="24"/>
                <w:lang w:val="en-US"/>
              </w:rPr>
              <w:t>Title</w:t>
            </w:r>
          </w:p>
          <w:p w14:paraId="2C4CD20E" w14:textId="77777777" w:rsidR="0080507F" w:rsidRPr="00FB1523" w:rsidRDefault="0080507F" w:rsidP="0080507F">
            <w:pPr>
              <w:spacing w:after="0" w:line="240" w:lineRule="auto"/>
              <w:jc w:val="both"/>
              <w:rPr>
                <w:rFonts w:ascii="Times New Roman" w:hAnsi="Times New Roman" w:cs="Times New Roman"/>
                <w:b/>
                <w:bCs/>
                <w:sz w:val="24"/>
                <w:szCs w:val="24"/>
                <w:lang w:val="en-US"/>
              </w:rPr>
            </w:pPr>
            <w:r w:rsidRPr="00FB1523">
              <w:rPr>
                <w:rFonts w:ascii="Times New Roman" w:hAnsi="Times New Roman" w:cs="Times New Roman"/>
                <w:b/>
                <w:bCs/>
                <w:sz w:val="24"/>
                <w:szCs w:val="24"/>
                <w:lang w:val="en-US"/>
              </w:rPr>
              <w:t>(SPP Title)</w:t>
            </w:r>
          </w:p>
        </w:tc>
        <w:tc>
          <w:tcPr>
            <w:tcW w:w="1594" w:type="dxa"/>
            <w:shd w:val="clear" w:color="auto" w:fill="DDD9C3" w:themeFill="background2" w:themeFillShade="E6"/>
            <w:vAlign w:val="center"/>
            <w:hideMark/>
          </w:tcPr>
          <w:p w14:paraId="1A233E93" w14:textId="77777777" w:rsidR="0080507F" w:rsidRPr="00FB1523" w:rsidRDefault="0080507F" w:rsidP="0080507F">
            <w:pPr>
              <w:spacing w:after="0" w:line="240" w:lineRule="auto"/>
              <w:jc w:val="both"/>
              <w:rPr>
                <w:rFonts w:ascii="Times New Roman" w:hAnsi="Times New Roman" w:cs="Times New Roman"/>
                <w:b/>
                <w:bCs/>
                <w:sz w:val="24"/>
                <w:szCs w:val="24"/>
                <w:lang w:val="en-US"/>
              </w:rPr>
            </w:pPr>
            <w:r w:rsidRPr="00FB1523">
              <w:rPr>
                <w:rFonts w:ascii="Times New Roman" w:hAnsi="Times New Roman" w:cs="Times New Roman"/>
                <w:b/>
                <w:bCs/>
                <w:sz w:val="24"/>
                <w:szCs w:val="24"/>
                <w:lang w:val="en-US"/>
              </w:rPr>
              <w:t>CONNECTION CAPACITY</w:t>
            </w:r>
            <w:r w:rsidRPr="00FB1523">
              <w:rPr>
                <w:rFonts w:ascii="Times New Roman" w:hAnsi="Times New Roman" w:cs="Times New Roman"/>
                <w:b/>
                <w:bCs/>
                <w:sz w:val="24"/>
                <w:szCs w:val="24"/>
                <w:lang w:val="en-US"/>
              </w:rPr>
              <w:br/>
              <w:t>(MWe)</w:t>
            </w:r>
          </w:p>
        </w:tc>
      </w:tr>
      <w:tr w:rsidR="0080507F" w:rsidRPr="00FB1523" w14:paraId="32594D75" w14:textId="77777777" w:rsidTr="003A71D9">
        <w:trPr>
          <w:trHeight w:val="300"/>
          <w:jc w:val="center"/>
        </w:trPr>
        <w:tc>
          <w:tcPr>
            <w:tcW w:w="1413" w:type="dxa"/>
            <w:shd w:val="clear" w:color="auto" w:fill="auto"/>
            <w:noWrap/>
            <w:vAlign w:val="center"/>
            <w:hideMark/>
          </w:tcPr>
          <w:p w14:paraId="6F5A758C"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1</w:t>
            </w:r>
          </w:p>
        </w:tc>
        <w:tc>
          <w:tcPr>
            <w:tcW w:w="2126" w:type="dxa"/>
            <w:vMerge w:val="restart"/>
            <w:vAlign w:val="center"/>
          </w:tcPr>
          <w:p w14:paraId="7C5C78B0"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BOR</w:t>
            </w:r>
          </w:p>
          <w:p w14:paraId="028EE975"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vAlign w:val="center"/>
            <w:hideMark/>
          </w:tcPr>
          <w:p w14:paraId="3F9EE82C"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BOR-1</w:t>
            </w:r>
          </w:p>
        </w:tc>
        <w:tc>
          <w:tcPr>
            <w:tcW w:w="1594" w:type="dxa"/>
            <w:shd w:val="clear" w:color="auto" w:fill="auto"/>
            <w:noWrap/>
            <w:vAlign w:val="center"/>
            <w:hideMark/>
          </w:tcPr>
          <w:p w14:paraId="4E3DC271"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100</w:t>
            </w:r>
          </w:p>
        </w:tc>
      </w:tr>
      <w:tr w:rsidR="0080507F" w:rsidRPr="00FB1523" w14:paraId="42692BE4" w14:textId="77777777" w:rsidTr="003A71D9">
        <w:trPr>
          <w:trHeight w:val="300"/>
          <w:jc w:val="center"/>
        </w:trPr>
        <w:tc>
          <w:tcPr>
            <w:tcW w:w="1413" w:type="dxa"/>
            <w:shd w:val="clear" w:color="auto" w:fill="auto"/>
            <w:noWrap/>
            <w:vAlign w:val="center"/>
            <w:hideMark/>
          </w:tcPr>
          <w:p w14:paraId="26FD4444"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2</w:t>
            </w:r>
          </w:p>
        </w:tc>
        <w:tc>
          <w:tcPr>
            <w:tcW w:w="2126" w:type="dxa"/>
            <w:vMerge/>
          </w:tcPr>
          <w:p w14:paraId="5D30B879"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vAlign w:val="center"/>
            <w:hideMark/>
          </w:tcPr>
          <w:p w14:paraId="3121D6A5"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BOR-2</w:t>
            </w:r>
          </w:p>
        </w:tc>
        <w:tc>
          <w:tcPr>
            <w:tcW w:w="1594" w:type="dxa"/>
            <w:shd w:val="clear" w:color="auto" w:fill="auto"/>
            <w:noWrap/>
            <w:hideMark/>
          </w:tcPr>
          <w:p w14:paraId="7A3445DD"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100</w:t>
            </w:r>
          </w:p>
        </w:tc>
      </w:tr>
      <w:tr w:rsidR="0080507F" w:rsidRPr="00FB1523" w14:paraId="0F070397" w14:textId="77777777" w:rsidTr="003A71D9">
        <w:trPr>
          <w:trHeight w:val="300"/>
          <w:jc w:val="center"/>
        </w:trPr>
        <w:tc>
          <w:tcPr>
            <w:tcW w:w="1413" w:type="dxa"/>
            <w:shd w:val="clear" w:color="auto" w:fill="auto"/>
            <w:noWrap/>
            <w:vAlign w:val="center"/>
            <w:hideMark/>
          </w:tcPr>
          <w:p w14:paraId="57C5A65D"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3</w:t>
            </w:r>
          </w:p>
        </w:tc>
        <w:tc>
          <w:tcPr>
            <w:tcW w:w="2126" w:type="dxa"/>
            <w:vMerge/>
          </w:tcPr>
          <w:p w14:paraId="548C2423"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vAlign w:val="center"/>
            <w:hideMark/>
          </w:tcPr>
          <w:p w14:paraId="1F533134"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BOR-3</w:t>
            </w:r>
          </w:p>
        </w:tc>
        <w:tc>
          <w:tcPr>
            <w:tcW w:w="1594" w:type="dxa"/>
            <w:shd w:val="clear" w:color="auto" w:fill="auto"/>
            <w:noWrap/>
            <w:hideMark/>
          </w:tcPr>
          <w:p w14:paraId="55934D3D"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100</w:t>
            </w:r>
          </w:p>
        </w:tc>
      </w:tr>
      <w:tr w:rsidR="0080507F" w:rsidRPr="00FB1523" w14:paraId="64CF4158" w14:textId="77777777" w:rsidTr="003A71D9">
        <w:trPr>
          <w:trHeight w:val="300"/>
          <w:jc w:val="center"/>
        </w:trPr>
        <w:tc>
          <w:tcPr>
            <w:tcW w:w="1413" w:type="dxa"/>
            <w:shd w:val="clear" w:color="auto" w:fill="auto"/>
            <w:noWrap/>
            <w:vAlign w:val="center"/>
            <w:hideMark/>
          </w:tcPr>
          <w:p w14:paraId="1B2176F3"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4</w:t>
            </w:r>
          </w:p>
        </w:tc>
        <w:tc>
          <w:tcPr>
            <w:tcW w:w="2126" w:type="dxa"/>
            <w:vMerge w:val="restart"/>
          </w:tcPr>
          <w:p w14:paraId="6DDCF981"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ERZİN</w:t>
            </w:r>
          </w:p>
          <w:p w14:paraId="515CB0AA"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vAlign w:val="center"/>
            <w:hideMark/>
          </w:tcPr>
          <w:p w14:paraId="6BF24BB0"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ERZİN-1</w:t>
            </w:r>
          </w:p>
        </w:tc>
        <w:tc>
          <w:tcPr>
            <w:tcW w:w="1594" w:type="dxa"/>
            <w:shd w:val="clear" w:color="auto" w:fill="auto"/>
            <w:noWrap/>
            <w:hideMark/>
          </w:tcPr>
          <w:p w14:paraId="494E8849"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100</w:t>
            </w:r>
          </w:p>
        </w:tc>
      </w:tr>
      <w:tr w:rsidR="0080507F" w:rsidRPr="00FB1523" w14:paraId="6EDEB339" w14:textId="77777777" w:rsidTr="003A71D9">
        <w:trPr>
          <w:trHeight w:val="300"/>
          <w:jc w:val="center"/>
        </w:trPr>
        <w:tc>
          <w:tcPr>
            <w:tcW w:w="1413" w:type="dxa"/>
            <w:shd w:val="clear" w:color="auto" w:fill="auto"/>
            <w:noWrap/>
            <w:vAlign w:val="center"/>
            <w:hideMark/>
          </w:tcPr>
          <w:p w14:paraId="7E0AAB3A"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5</w:t>
            </w:r>
          </w:p>
        </w:tc>
        <w:tc>
          <w:tcPr>
            <w:tcW w:w="2126" w:type="dxa"/>
            <w:vMerge/>
          </w:tcPr>
          <w:p w14:paraId="7A57BD3D"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vAlign w:val="center"/>
            <w:hideMark/>
          </w:tcPr>
          <w:p w14:paraId="1303C007"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ERZİN-2</w:t>
            </w:r>
          </w:p>
        </w:tc>
        <w:tc>
          <w:tcPr>
            <w:tcW w:w="1594" w:type="dxa"/>
            <w:shd w:val="clear" w:color="auto" w:fill="auto"/>
            <w:noWrap/>
            <w:hideMark/>
          </w:tcPr>
          <w:p w14:paraId="11EA918E"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100</w:t>
            </w:r>
          </w:p>
        </w:tc>
      </w:tr>
      <w:tr w:rsidR="0080507F" w:rsidRPr="00FB1523" w14:paraId="256F7065" w14:textId="77777777" w:rsidTr="003A71D9">
        <w:trPr>
          <w:trHeight w:val="300"/>
          <w:jc w:val="center"/>
        </w:trPr>
        <w:tc>
          <w:tcPr>
            <w:tcW w:w="1413" w:type="dxa"/>
            <w:shd w:val="clear" w:color="auto" w:fill="auto"/>
            <w:noWrap/>
            <w:vAlign w:val="center"/>
            <w:hideMark/>
          </w:tcPr>
          <w:p w14:paraId="708E8C36"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6</w:t>
            </w:r>
          </w:p>
        </w:tc>
        <w:tc>
          <w:tcPr>
            <w:tcW w:w="2126" w:type="dxa"/>
            <w:vMerge w:val="restart"/>
            <w:vAlign w:val="center"/>
          </w:tcPr>
          <w:p w14:paraId="27A5F339"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VİRANŞEHİR</w:t>
            </w:r>
          </w:p>
          <w:p w14:paraId="24709213"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vAlign w:val="center"/>
            <w:hideMark/>
          </w:tcPr>
          <w:p w14:paraId="0DA09781"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VİRANŞEHİR-1</w:t>
            </w:r>
          </w:p>
        </w:tc>
        <w:tc>
          <w:tcPr>
            <w:tcW w:w="1594" w:type="dxa"/>
            <w:shd w:val="clear" w:color="auto" w:fill="auto"/>
            <w:noWrap/>
            <w:vAlign w:val="center"/>
            <w:hideMark/>
          </w:tcPr>
          <w:p w14:paraId="64E0F6F8"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50</w:t>
            </w:r>
          </w:p>
        </w:tc>
      </w:tr>
      <w:tr w:rsidR="0080507F" w:rsidRPr="00FB1523" w14:paraId="25EF9436" w14:textId="77777777" w:rsidTr="003A71D9">
        <w:trPr>
          <w:trHeight w:val="300"/>
          <w:jc w:val="center"/>
        </w:trPr>
        <w:tc>
          <w:tcPr>
            <w:tcW w:w="1413" w:type="dxa"/>
            <w:shd w:val="clear" w:color="auto" w:fill="auto"/>
            <w:noWrap/>
            <w:vAlign w:val="center"/>
            <w:hideMark/>
          </w:tcPr>
          <w:p w14:paraId="3F37A689"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7</w:t>
            </w:r>
          </w:p>
        </w:tc>
        <w:tc>
          <w:tcPr>
            <w:tcW w:w="2126" w:type="dxa"/>
            <w:vMerge/>
          </w:tcPr>
          <w:p w14:paraId="54FCB96C"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hideMark/>
          </w:tcPr>
          <w:p w14:paraId="7E625466"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VİRANŞEHİR-2</w:t>
            </w:r>
          </w:p>
        </w:tc>
        <w:tc>
          <w:tcPr>
            <w:tcW w:w="1594" w:type="dxa"/>
            <w:shd w:val="clear" w:color="auto" w:fill="auto"/>
            <w:noWrap/>
            <w:vAlign w:val="center"/>
            <w:hideMark/>
          </w:tcPr>
          <w:p w14:paraId="1D4CCA0A"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50</w:t>
            </w:r>
          </w:p>
        </w:tc>
      </w:tr>
      <w:tr w:rsidR="0080507F" w:rsidRPr="00FB1523" w14:paraId="6C2CD6F0" w14:textId="77777777" w:rsidTr="003A71D9">
        <w:trPr>
          <w:trHeight w:val="300"/>
          <w:jc w:val="center"/>
        </w:trPr>
        <w:tc>
          <w:tcPr>
            <w:tcW w:w="1413" w:type="dxa"/>
            <w:shd w:val="clear" w:color="auto" w:fill="auto"/>
            <w:noWrap/>
            <w:vAlign w:val="center"/>
            <w:hideMark/>
          </w:tcPr>
          <w:p w14:paraId="7315A665"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8</w:t>
            </w:r>
          </w:p>
        </w:tc>
        <w:tc>
          <w:tcPr>
            <w:tcW w:w="2126" w:type="dxa"/>
            <w:vMerge/>
          </w:tcPr>
          <w:p w14:paraId="209D552C"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hideMark/>
          </w:tcPr>
          <w:p w14:paraId="4ED942CA"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VİRANŞEHİR-3</w:t>
            </w:r>
          </w:p>
        </w:tc>
        <w:tc>
          <w:tcPr>
            <w:tcW w:w="1594" w:type="dxa"/>
            <w:shd w:val="clear" w:color="auto" w:fill="auto"/>
            <w:noWrap/>
            <w:hideMark/>
          </w:tcPr>
          <w:p w14:paraId="7FE415FF"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50</w:t>
            </w:r>
          </w:p>
        </w:tc>
      </w:tr>
      <w:tr w:rsidR="0080507F" w:rsidRPr="00FB1523" w14:paraId="61AB6F7B" w14:textId="77777777" w:rsidTr="003A71D9">
        <w:trPr>
          <w:trHeight w:val="300"/>
          <w:jc w:val="center"/>
        </w:trPr>
        <w:tc>
          <w:tcPr>
            <w:tcW w:w="1413" w:type="dxa"/>
            <w:shd w:val="clear" w:color="auto" w:fill="auto"/>
            <w:noWrap/>
            <w:vAlign w:val="center"/>
            <w:hideMark/>
          </w:tcPr>
          <w:p w14:paraId="0F3EA668"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9</w:t>
            </w:r>
          </w:p>
        </w:tc>
        <w:tc>
          <w:tcPr>
            <w:tcW w:w="2126" w:type="dxa"/>
            <w:vMerge/>
          </w:tcPr>
          <w:p w14:paraId="7182A8F0"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hideMark/>
          </w:tcPr>
          <w:p w14:paraId="3C97F221"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VİRANŞEHİR-4</w:t>
            </w:r>
          </w:p>
        </w:tc>
        <w:tc>
          <w:tcPr>
            <w:tcW w:w="1594" w:type="dxa"/>
            <w:shd w:val="clear" w:color="auto" w:fill="auto"/>
            <w:noWrap/>
            <w:hideMark/>
          </w:tcPr>
          <w:p w14:paraId="2C30A80B"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50</w:t>
            </w:r>
          </w:p>
        </w:tc>
      </w:tr>
      <w:tr w:rsidR="0080507F" w:rsidRPr="00FB1523" w14:paraId="008AED88" w14:textId="77777777" w:rsidTr="003A71D9">
        <w:trPr>
          <w:trHeight w:val="300"/>
          <w:jc w:val="center"/>
        </w:trPr>
        <w:tc>
          <w:tcPr>
            <w:tcW w:w="1413" w:type="dxa"/>
            <w:shd w:val="clear" w:color="auto" w:fill="auto"/>
            <w:noWrap/>
            <w:vAlign w:val="center"/>
            <w:hideMark/>
          </w:tcPr>
          <w:p w14:paraId="08E0B873"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10</w:t>
            </w:r>
          </w:p>
        </w:tc>
        <w:tc>
          <w:tcPr>
            <w:tcW w:w="2126" w:type="dxa"/>
            <w:vMerge/>
          </w:tcPr>
          <w:p w14:paraId="3010C36F"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hideMark/>
          </w:tcPr>
          <w:p w14:paraId="0E2640E2"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VİRANŞEHİR-5</w:t>
            </w:r>
          </w:p>
        </w:tc>
        <w:tc>
          <w:tcPr>
            <w:tcW w:w="1594" w:type="dxa"/>
            <w:shd w:val="clear" w:color="auto" w:fill="auto"/>
            <w:noWrap/>
            <w:hideMark/>
          </w:tcPr>
          <w:p w14:paraId="6C93E37C"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50</w:t>
            </w:r>
          </w:p>
        </w:tc>
      </w:tr>
      <w:tr w:rsidR="0080507F" w:rsidRPr="00FB1523" w14:paraId="77CAAF24" w14:textId="77777777" w:rsidTr="003A71D9">
        <w:trPr>
          <w:trHeight w:val="300"/>
          <w:jc w:val="center"/>
        </w:trPr>
        <w:tc>
          <w:tcPr>
            <w:tcW w:w="1413" w:type="dxa"/>
            <w:shd w:val="clear" w:color="auto" w:fill="auto"/>
            <w:noWrap/>
            <w:vAlign w:val="center"/>
            <w:hideMark/>
          </w:tcPr>
          <w:p w14:paraId="6CC73A05"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11</w:t>
            </w:r>
          </w:p>
        </w:tc>
        <w:tc>
          <w:tcPr>
            <w:tcW w:w="2126" w:type="dxa"/>
            <w:vMerge/>
          </w:tcPr>
          <w:p w14:paraId="3209B3D3"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hideMark/>
          </w:tcPr>
          <w:p w14:paraId="39447B25"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VİRANŞEHİR-6</w:t>
            </w:r>
          </w:p>
        </w:tc>
        <w:tc>
          <w:tcPr>
            <w:tcW w:w="1594" w:type="dxa"/>
            <w:shd w:val="clear" w:color="auto" w:fill="auto"/>
            <w:noWrap/>
            <w:hideMark/>
          </w:tcPr>
          <w:p w14:paraId="13351DF3"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50</w:t>
            </w:r>
          </w:p>
        </w:tc>
      </w:tr>
      <w:tr w:rsidR="0080507F" w:rsidRPr="00FB1523" w14:paraId="21F7B76D" w14:textId="77777777" w:rsidTr="003A71D9">
        <w:trPr>
          <w:trHeight w:val="300"/>
          <w:jc w:val="center"/>
        </w:trPr>
        <w:tc>
          <w:tcPr>
            <w:tcW w:w="1413" w:type="dxa"/>
            <w:shd w:val="clear" w:color="auto" w:fill="auto"/>
            <w:noWrap/>
            <w:vAlign w:val="center"/>
            <w:hideMark/>
          </w:tcPr>
          <w:p w14:paraId="35ADFD4D"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12</w:t>
            </w:r>
          </w:p>
        </w:tc>
        <w:tc>
          <w:tcPr>
            <w:tcW w:w="2126" w:type="dxa"/>
            <w:vMerge/>
          </w:tcPr>
          <w:p w14:paraId="6EDB4B50"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hideMark/>
          </w:tcPr>
          <w:p w14:paraId="6DE51BD2"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VİRANŞEHİR-7</w:t>
            </w:r>
          </w:p>
        </w:tc>
        <w:tc>
          <w:tcPr>
            <w:tcW w:w="1594" w:type="dxa"/>
            <w:shd w:val="clear" w:color="auto" w:fill="auto"/>
            <w:noWrap/>
            <w:hideMark/>
          </w:tcPr>
          <w:p w14:paraId="09692687"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50</w:t>
            </w:r>
          </w:p>
        </w:tc>
      </w:tr>
      <w:tr w:rsidR="0080507F" w:rsidRPr="00FB1523" w14:paraId="6A63627E" w14:textId="77777777" w:rsidTr="003A71D9">
        <w:trPr>
          <w:trHeight w:val="300"/>
          <w:jc w:val="center"/>
        </w:trPr>
        <w:tc>
          <w:tcPr>
            <w:tcW w:w="1413" w:type="dxa"/>
            <w:shd w:val="clear" w:color="auto" w:fill="auto"/>
            <w:noWrap/>
            <w:vAlign w:val="center"/>
            <w:hideMark/>
          </w:tcPr>
          <w:p w14:paraId="374494C9"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13</w:t>
            </w:r>
          </w:p>
        </w:tc>
        <w:tc>
          <w:tcPr>
            <w:tcW w:w="2126" w:type="dxa"/>
            <w:vMerge/>
          </w:tcPr>
          <w:p w14:paraId="5D0CA1BC"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hideMark/>
          </w:tcPr>
          <w:p w14:paraId="48A58469"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VİRANŞEHİR-8</w:t>
            </w:r>
          </w:p>
        </w:tc>
        <w:tc>
          <w:tcPr>
            <w:tcW w:w="1594" w:type="dxa"/>
            <w:shd w:val="clear" w:color="auto" w:fill="auto"/>
            <w:noWrap/>
            <w:hideMark/>
          </w:tcPr>
          <w:p w14:paraId="10D58531"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50</w:t>
            </w:r>
          </w:p>
        </w:tc>
      </w:tr>
      <w:tr w:rsidR="0080507F" w:rsidRPr="00FB1523" w14:paraId="0EF8B058" w14:textId="77777777" w:rsidTr="003A71D9">
        <w:trPr>
          <w:trHeight w:val="300"/>
          <w:jc w:val="center"/>
        </w:trPr>
        <w:tc>
          <w:tcPr>
            <w:tcW w:w="1413" w:type="dxa"/>
            <w:shd w:val="clear" w:color="auto" w:fill="auto"/>
            <w:noWrap/>
            <w:vAlign w:val="center"/>
            <w:hideMark/>
          </w:tcPr>
          <w:p w14:paraId="01C676BC"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14</w:t>
            </w:r>
          </w:p>
        </w:tc>
        <w:tc>
          <w:tcPr>
            <w:tcW w:w="2126" w:type="dxa"/>
            <w:vMerge/>
          </w:tcPr>
          <w:p w14:paraId="35C5C08C"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hideMark/>
          </w:tcPr>
          <w:p w14:paraId="7E7881D1"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VİRANŞEHİR-9</w:t>
            </w:r>
          </w:p>
        </w:tc>
        <w:tc>
          <w:tcPr>
            <w:tcW w:w="1594" w:type="dxa"/>
            <w:shd w:val="clear" w:color="auto" w:fill="auto"/>
            <w:noWrap/>
            <w:hideMark/>
          </w:tcPr>
          <w:p w14:paraId="7019204A"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50</w:t>
            </w:r>
          </w:p>
        </w:tc>
      </w:tr>
      <w:tr w:rsidR="0080507F" w:rsidRPr="00FB1523" w14:paraId="79B5CE07" w14:textId="77777777" w:rsidTr="003A71D9">
        <w:trPr>
          <w:trHeight w:val="300"/>
          <w:jc w:val="center"/>
        </w:trPr>
        <w:tc>
          <w:tcPr>
            <w:tcW w:w="1413" w:type="dxa"/>
            <w:shd w:val="clear" w:color="auto" w:fill="auto"/>
            <w:noWrap/>
            <w:vAlign w:val="center"/>
            <w:hideMark/>
          </w:tcPr>
          <w:p w14:paraId="7591E460"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15</w:t>
            </w:r>
          </w:p>
        </w:tc>
        <w:tc>
          <w:tcPr>
            <w:tcW w:w="2126" w:type="dxa"/>
            <w:vMerge/>
          </w:tcPr>
          <w:p w14:paraId="78F330DB" w14:textId="77777777" w:rsidR="0080507F" w:rsidRPr="00FB1523" w:rsidRDefault="0080507F" w:rsidP="0080507F">
            <w:pPr>
              <w:spacing w:after="0" w:line="240" w:lineRule="auto"/>
              <w:jc w:val="both"/>
              <w:rPr>
                <w:rFonts w:ascii="Times New Roman" w:hAnsi="Times New Roman" w:cs="Times New Roman"/>
                <w:sz w:val="24"/>
                <w:szCs w:val="24"/>
                <w:lang w:val="en-US"/>
              </w:rPr>
            </w:pPr>
          </w:p>
        </w:tc>
        <w:tc>
          <w:tcPr>
            <w:tcW w:w="3931" w:type="dxa"/>
            <w:shd w:val="clear" w:color="auto" w:fill="auto"/>
            <w:noWrap/>
            <w:hideMark/>
          </w:tcPr>
          <w:p w14:paraId="24A636AC"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VİRANŞEHİR-10</w:t>
            </w:r>
          </w:p>
        </w:tc>
        <w:tc>
          <w:tcPr>
            <w:tcW w:w="1594" w:type="dxa"/>
            <w:shd w:val="clear" w:color="auto" w:fill="auto"/>
            <w:noWrap/>
            <w:hideMark/>
          </w:tcPr>
          <w:p w14:paraId="178C3ABB"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50</w:t>
            </w:r>
          </w:p>
        </w:tc>
      </w:tr>
    </w:tbl>
    <w:p w14:paraId="4EADE84A"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00B54191" w14:textId="3F625ACE" w:rsidR="0080507F" w:rsidRPr="00FB1523" w:rsidRDefault="0080507F" w:rsidP="00B01F19">
      <w:pPr>
        <w:spacing w:after="0" w:line="240" w:lineRule="auto"/>
        <w:ind w:firstLine="426"/>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Corner coordinates of the areas to be allocated in </w:t>
      </w:r>
      <w:r w:rsidR="00246B30" w:rsidRPr="00FB1523">
        <w:rPr>
          <w:rFonts w:ascii="Times New Roman" w:hAnsi="Times New Roman" w:cs="Times New Roman"/>
          <w:sz w:val="24"/>
          <w:szCs w:val="24"/>
          <w:lang w:val="en-US"/>
        </w:rPr>
        <w:t>REZ</w:t>
      </w:r>
      <w:r w:rsidRPr="00FB1523">
        <w:rPr>
          <w:rFonts w:ascii="Times New Roman" w:hAnsi="Times New Roman" w:cs="Times New Roman"/>
          <w:sz w:val="24"/>
          <w:szCs w:val="24"/>
          <w:lang w:val="en-US"/>
        </w:rPr>
        <w:t>s are in Annex-7.</w:t>
      </w:r>
    </w:p>
    <w:p w14:paraId="44A1139E"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727A7A39"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5FAFE29A"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79951E8F"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68C25460"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022BCD9B"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657B67E8"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4A4E1CC1"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31B1F10E"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127970DE"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57EBB2C3"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0835D2F0"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13E9EA7A"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0FD50105"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7994E738"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60773758"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5893094D"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1BD8C31D"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65C1F7D7"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214C4E7B"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076B8247" w14:textId="77777777" w:rsidR="0080507F" w:rsidRPr="00FB1523" w:rsidRDefault="0080507F" w:rsidP="00FB1523">
      <w:pPr>
        <w:spacing w:after="0" w:line="240" w:lineRule="auto"/>
        <w:jc w:val="right"/>
        <w:rPr>
          <w:rFonts w:ascii="Times New Roman" w:hAnsi="Times New Roman" w:cs="Times New Roman"/>
          <w:b/>
          <w:sz w:val="24"/>
          <w:szCs w:val="24"/>
          <w:lang w:val="en-US"/>
        </w:rPr>
      </w:pPr>
      <w:r w:rsidRPr="00FB1523">
        <w:rPr>
          <w:rFonts w:ascii="Times New Roman" w:hAnsi="Times New Roman" w:cs="Times New Roman"/>
          <w:b/>
          <w:sz w:val="24"/>
          <w:szCs w:val="24"/>
          <w:lang w:val="en-US"/>
        </w:rPr>
        <w:t>ANNEX-2</w:t>
      </w:r>
    </w:p>
    <w:p w14:paraId="42719D1C"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1BA5014F" w14:textId="122A1344" w:rsidR="0080507F" w:rsidRDefault="0080507F" w:rsidP="0080507F">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lastRenderedPageBreak/>
        <w:t>DOMESTIC CONTRIBUTION RATE TABLE</w:t>
      </w:r>
    </w:p>
    <w:p w14:paraId="7331DDC2" w14:textId="77777777" w:rsidR="00D142D8" w:rsidRPr="00FB1523" w:rsidRDefault="00D142D8" w:rsidP="0080507F">
      <w:pPr>
        <w:spacing w:after="0" w:line="240" w:lineRule="auto"/>
        <w:jc w:val="center"/>
        <w:rPr>
          <w:rFonts w:ascii="Times New Roman" w:hAnsi="Times New Roman" w:cs="Times New Roman"/>
          <w:b/>
          <w:sz w:val="24"/>
          <w:szCs w:val="24"/>
          <w:lang w:val="en-US"/>
        </w:rPr>
      </w:pPr>
    </w:p>
    <w:p w14:paraId="242FE7C7" w14:textId="77777777" w:rsidR="0080507F" w:rsidRPr="00FB1523" w:rsidRDefault="0080507F" w:rsidP="0080507F">
      <w:pPr>
        <w:spacing w:after="0" w:line="240" w:lineRule="auto"/>
        <w:jc w:val="both"/>
        <w:rPr>
          <w:rFonts w:ascii="Times New Roman" w:hAnsi="Times New Roman"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5097"/>
      </w:tblGrid>
      <w:tr w:rsidR="0080507F" w:rsidRPr="00FB1523" w14:paraId="3831691A" w14:textId="77777777" w:rsidTr="00FB1523">
        <w:trPr>
          <w:trHeight w:val="608"/>
        </w:trPr>
        <w:tc>
          <w:tcPr>
            <w:tcW w:w="2422" w:type="pct"/>
            <w:shd w:val="clear" w:color="auto" w:fill="D9D9D9" w:themeFill="background1" w:themeFillShade="D9"/>
            <w:noWrap/>
            <w:vAlign w:val="center"/>
            <w:hideMark/>
          </w:tcPr>
          <w:p w14:paraId="5CDB79FC" w14:textId="77777777" w:rsidR="0080507F" w:rsidRPr="00FB1523" w:rsidRDefault="0080507F" w:rsidP="0080507F">
            <w:pPr>
              <w:spacing w:after="0" w:line="240" w:lineRule="auto"/>
              <w:jc w:val="both"/>
              <w:rPr>
                <w:rFonts w:ascii="Times New Roman" w:hAnsi="Times New Roman" w:cs="Times New Roman"/>
                <w:b/>
                <w:bCs/>
                <w:sz w:val="24"/>
                <w:szCs w:val="24"/>
                <w:lang w:val="en-US"/>
              </w:rPr>
            </w:pPr>
            <w:r w:rsidRPr="00FB1523">
              <w:rPr>
                <w:rFonts w:ascii="Times New Roman" w:hAnsi="Times New Roman" w:cs="Times New Roman"/>
                <w:b/>
                <w:bCs/>
                <w:sz w:val="24"/>
                <w:szCs w:val="24"/>
                <w:lang w:val="en-US"/>
              </w:rPr>
              <w:t>COMPONENT</w:t>
            </w:r>
            <w:r w:rsidR="000755E8" w:rsidRPr="00FB1523">
              <w:rPr>
                <w:rFonts w:ascii="Times New Roman" w:hAnsi="Times New Roman" w:cs="Times New Roman"/>
                <w:b/>
                <w:bCs/>
                <w:sz w:val="24"/>
                <w:szCs w:val="24"/>
                <w:lang w:val="en-US"/>
              </w:rPr>
              <w:t>S</w:t>
            </w:r>
          </w:p>
        </w:tc>
        <w:tc>
          <w:tcPr>
            <w:tcW w:w="2578" w:type="pct"/>
            <w:shd w:val="clear" w:color="auto" w:fill="D9D9D9" w:themeFill="background1" w:themeFillShade="D9"/>
            <w:vAlign w:val="center"/>
          </w:tcPr>
          <w:p w14:paraId="6AE39754" w14:textId="71810E6E" w:rsidR="0080507F" w:rsidRPr="00FB1523" w:rsidRDefault="0080507F" w:rsidP="0080507F">
            <w:pPr>
              <w:spacing w:after="0" w:line="240" w:lineRule="auto"/>
              <w:jc w:val="both"/>
              <w:rPr>
                <w:rFonts w:ascii="Times New Roman" w:hAnsi="Times New Roman" w:cs="Times New Roman"/>
                <w:b/>
                <w:bCs/>
                <w:sz w:val="24"/>
                <w:szCs w:val="24"/>
                <w:lang w:val="en-US"/>
              </w:rPr>
            </w:pPr>
            <w:r w:rsidRPr="00FB1523">
              <w:rPr>
                <w:rFonts w:ascii="Times New Roman" w:hAnsi="Times New Roman" w:cs="Times New Roman"/>
                <w:b/>
                <w:bCs/>
                <w:sz w:val="24"/>
                <w:szCs w:val="24"/>
                <w:lang w:val="en-US"/>
              </w:rPr>
              <w:t xml:space="preserve">MINIMUM </w:t>
            </w:r>
            <w:r w:rsidR="00365EA0" w:rsidRPr="00FB1523">
              <w:rPr>
                <w:rFonts w:ascii="Times New Roman" w:hAnsi="Times New Roman" w:cs="Times New Roman"/>
                <w:b/>
                <w:bCs/>
                <w:sz w:val="24"/>
                <w:szCs w:val="24"/>
                <w:lang w:val="en-US"/>
              </w:rPr>
              <w:t xml:space="preserve">LOCAL CONTENT </w:t>
            </w:r>
            <w:r w:rsidRPr="00FB1523">
              <w:rPr>
                <w:rFonts w:ascii="Times New Roman" w:hAnsi="Times New Roman" w:cs="Times New Roman"/>
                <w:b/>
                <w:bCs/>
                <w:sz w:val="24"/>
                <w:szCs w:val="24"/>
                <w:lang w:val="en-US"/>
              </w:rPr>
              <w:t>RATE OF COMPONENTS (%)</w:t>
            </w:r>
          </w:p>
        </w:tc>
      </w:tr>
      <w:tr w:rsidR="00EB6F31" w:rsidRPr="00FB1523" w14:paraId="6F5C2CE0" w14:textId="77777777" w:rsidTr="00C164A1">
        <w:trPr>
          <w:trHeight w:val="257"/>
        </w:trPr>
        <w:tc>
          <w:tcPr>
            <w:tcW w:w="2422" w:type="pct"/>
            <w:shd w:val="clear" w:color="auto" w:fill="auto"/>
            <w:hideMark/>
          </w:tcPr>
          <w:p w14:paraId="5A99E063" w14:textId="77777777" w:rsidR="00EB6F31" w:rsidRPr="00FB1523" w:rsidRDefault="00EB6F31" w:rsidP="00C164A1">
            <w:pPr>
              <w:rPr>
                <w:rFonts w:ascii="Times New Roman" w:hAnsi="Times New Roman" w:cs="Times New Roman"/>
                <w:sz w:val="24"/>
                <w:szCs w:val="24"/>
                <w:lang w:val="en-US"/>
              </w:rPr>
            </w:pPr>
            <w:r w:rsidRPr="00FB1523">
              <w:rPr>
                <w:rFonts w:ascii="Times New Roman" w:hAnsi="Times New Roman" w:cs="Times New Roman"/>
                <w:sz w:val="24"/>
                <w:szCs w:val="24"/>
                <w:lang w:val="en-US"/>
              </w:rPr>
              <w:t>1. Solar Module *</w:t>
            </w:r>
          </w:p>
        </w:tc>
        <w:tc>
          <w:tcPr>
            <w:tcW w:w="2578" w:type="pct"/>
            <w:vAlign w:val="center"/>
          </w:tcPr>
          <w:p w14:paraId="5C421CEA" w14:textId="77777777" w:rsidR="00EB6F31" w:rsidRPr="00FB1523" w:rsidRDefault="00EB6F31"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75</w:t>
            </w:r>
          </w:p>
        </w:tc>
      </w:tr>
      <w:tr w:rsidR="00EB6F31" w:rsidRPr="00FB1523" w14:paraId="3F525174" w14:textId="77777777" w:rsidTr="00C164A1">
        <w:trPr>
          <w:trHeight w:val="257"/>
        </w:trPr>
        <w:tc>
          <w:tcPr>
            <w:tcW w:w="2422" w:type="pct"/>
            <w:shd w:val="clear" w:color="auto" w:fill="auto"/>
            <w:hideMark/>
          </w:tcPr>
          <w:p w14:paraId="3E326E7C" w14:textId="77777777" w:rsidR="00EB6F31" w:rsidRPr="00FB1523" w:rsidRDefault="00EB6F31" w:rsidP="00C164A1">
            <w:pPr>
              <w:rPr>
                <w:rFonts w:ascii="Times New Roman" w:hAnsi="Times New Roman" w:cs="Times New Roman"/>
                <w:sz w:val="24"/>
                <w:szCs w:val="24"/>
                <w:lang w:val="en-US"/>
              </w:rPr>
            </w:pPr>
            <w:r w:rsidRPr="00FB1523">
              <w:rPr>
                <w:rFonts w:ascii="Times New Roman" w:hAnsi="Times New Roman" w:cs="Times New Roman"/>
                <w:sz w:val="24"/>
                <w:szCs w:val="24"/>
                <w:lang w:val="en-US"/>
              </w:rPr>
              <w:t>2. Direct current (DC) solar cable</w:t>
            </w:r>
          </w:p>
        </w:tc>
        <w:tc>
          <w:tcPr>
            <w:tcW w:w="2578" w:type="pct"/>
            <w:vAlign w:val="center"/>
          </w:tcPr>
          <w:p w14:paraId="2FC54E1C" w14:textId="77777777" w:rsidR="00EB6F31" w:rsidRPr="00FB1523" w:rsidRDefault="00EB6F31"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51</w:t>
            </w:r>
          </w:p>
        </w:tc>
      </w:tr>
      <w:tr w:rsidR="00EB6F31" w:rsidRPr="00FB1523" w14:paraId="02F340DA" w14:textId="77777777" w:rsidTr="00C164A1">
        <w:trPr>
          <w:trHeight w:val="270"/>
        </w:trPr>
        <w:tc>
          <w:tcPr>
            <w:tcW w:w="2422" w:type="pct"/>
            <w:shd w:val="clear" w:color="auto" w:fill="auto"/>
            <w:hideMark/>
          </w:tcPr>
          <w:p w14:paraId="540B9B58" w14:textId="77777777" w:rsidR="00EB6F31" w:rsidRPr="00FB1523" w:rsidRDefault="00EB6F31" w:rsidP="00C164A1">
            <w:pPr>
              <w:rPr>
                <w:rFonts w:ascii="Times New Roman" w:hAnsi="Times New Roman" w:cs="Times New Roman"/>
                <w:sz w:val="24"/>
                <w:szCs w:val="24"/>
                <w:lang w:val="en-US"/>
              </w:rPr>
            </w:pPr>
            <w:r w:rsidRPr="00FB1523">
              <w:rPr>
                <w:rFonts w:ascii="Times New Roman" w:hAnsi="Times New Roman" w:cs="Times New Roman"/>
                <w:sz w:val="24"/>
                <w:szCs w:val="24"/>
                <w:lang w:val="en-US"/>
              </w:rPr>
              <w:t>3. Inverter* *</w:t>
            </w:r>
          </w:p>
        </w:tc>
        <w:tc>
          <w:tcPr>
            <w:tcW w:w="2578" w:type="pct"/>
            <w:vAlign w:val="center"/>
          </w:tcPr>
          <w:p w14:paraId="5C534E64" w14:textId="77777777" w:rsidR="00EB6F31" w:rsidRPr="00FB1523" w:rsidRDefault="00EB6F31"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51</w:t>
            </w:r>
          </w:p>
        </w:tc>
      </w:tr>
      <w:tr w:rsidR="00EB6F31" w:rsidRPr="00FB1523" w14:paraId="59263F68" w14:textId="77777777" w:rsidTr="00FB1523">
        <w:trPr>
          <w:trHeight w:val="668"/>
        </w:trPr>
        <w:tc>
          <w:tcPr>
            <w:tcW w:w="2422" w:type="pct"/>
            <w:shd w:val="clear" w:color="auto" w:fill="auto"/>
            <w:hideMark/>
          </w:tcPr>
          <w:p w14:paraId="490B9B99" w14:textId="77777777" w:rsidR="00EB6F31" w:rsidRPr="00FB1523" w:rsidRDefault="00EB6F31" w:rsidP="00C164A1">
            <w:pPr>
              <w:rPr>
                <w:rFonts w:ascii="Times New Roman" w:hAnsi="Times New Roman" w:cs="Times New Roman"/>
                <w:sz w:val="24"/>
                <w:szCs w:val="24"/>
                <w:lang w:val="en-US"/>
              </w:rPr>
            </w:pPr>
            <w:r w:rsidRPr="00FB1523">
              <w:rPr>
                <w:rFonts w:ascii="Times New Roman" w:hAnsi="Times New Roman" w:cs="Times New Roman"/>
                <w:sz w:val="24"/>
                <w:szCs w:val="24"/>
                <w:lang w:val="en-US"/>
              </w:rPr>
              <w:t>4. Solar Module carrier structure (including solar tracking system, if any)</w:t>
            </w:r>
          </w:p>
        </w:tc>
        <w:tc>
          <w:tcPr>
            <w:tcW w:w="2578" w:type="pct"/>
            <w:vAlign w:val="center"/>
          </w:tcPr>
          <w:p w14:paraId="5D5D2376" w14:textId="77777777" w:rsidR="00EB6F31" w:rsidRPr="00FB1523" w:rsidRDefault="00EB6F31"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51</w:t>
            </w:r>
          </w:p>
        </w:tc>
      </w:tr>
    </w:tbl>
    <w:p w14:paraId="2B5B54F2"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69D68B6C"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66AFA152" w14:textId="3B4279A9"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 Domestic production condition is required for solar cells used in the production of Solar Module. Solar cells are produced by processing after </w:t>
      </w:r>
      <w:r w:rsidR="000755E8" w:rsidRPr="00FB1523">
        <w:rPr>
          <w:rFonts w:ascii="Times New Roman" w:hAnsi="Times New Roman" w:cs="Times New Roman"/>
          <w:sz w:val="24"/>
          <w:szCs w:val="24"/>
          <w:lang w:val="en-US"/>
        </w:rPr>
        <w:t xml:space="preserve">at </w:t>
      </w:r>
      <w:r w:rsidRPr="00FB1523">
        <w:rPr>
          <w:rFonts w:ascii="Times New Roman" w:hAnsi="Times New Roman" w:cs="Times New Roman"/>
          <w:sz w:val="24"/>
          <w:szCs w:val="24"/>
          <w:lang w:val="en-US"/>
        </w:rPr>
        <w:t>least raw wafer (grey wafer not subjected to any chemical treatment).</w:t>
      </w:r>
    </w:p>
    <w:p w14:paraId="7ACCC6FD"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1CFACFF3" w14:textId="77777777" w:rsidR="0080507F" w:rsidRPr="00FB1523" w:rsidRDefault="0080507F" w:rsidP="0080507F">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In case it is determined that the product with the minimum Domestic Contribution Rate required for the inverter cannot be supplied, this situation is documented and submitted to the General Directorate. If the General Directorate considers the submitted documents to be sufficient, a Domestic Goods Certificate is not required for the inverter.</w:t>
      </w:r>
    </w:p>
    <w:p w14:paraId="5D085074"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23034E4E"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50DFC9D8"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344F568F"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62B885C9"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5BF1680E"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5731BA79"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29CBA88C"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050DCE9E"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7DBC2902"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367E38F9"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235C7D0E"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2E363856"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711C0232"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5A8D38E4"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76CC5F10"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1967D9A8"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4015CAC9"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1F11692C"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79FC82E4"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673650B9"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046A07AD"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72B51D16" w14:textId="77777777" w:rsidR="0080507F" w:rsidRPr="00FB1523" w:rsidRDefault="0080507F" w:rsidP="00FB1523">
      <w:pPr>
        <w:spacing w:after="0" w:line="240" w:lineRule="auto"/>
        <w:jc w:val="right"/>
        <w:rPr>
          <w:rFonts w:ascii="Times New Roman" w:hAnsi="Times New Roman" w:cs="Times New Roman"/>
          <w:b/>
          <w:sz w:val="24"/>
          <w:szCs w:val="24"/>
          <w:lang w:val="en-US"/>
        </w:rPr>
      </w:pPr>
      <w:r w:rsidRPr="00FB1523">
        <w:rPr>
          <w:rFonts w:ascii="Times New Roman" w:hAnsi="Times New Roman" w:cs="Times New Roman"/>
          <w:b/>
          <w:sz w:val="24"/>
          <w:szCs w:val="24"/>
          <w:lang w:val="en-US"/>
        </w:rPr>
        <w:t>ANNEX-3</w:t>
      </w:r>
    </w:p>
    <w:p w14:paraId="2929B966"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40BA40D1" w14:textId="04D1C1D8" w:rsidR="0080507F" w:rsidRDefault="0080507F" w:rsidP="0080507F">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lastRenderedPageBreak/>
        <w:t xml:space="preserve">APPLICATION </w:t>
      </w:r>
      <w:r w:rsidR="000755E8" w:rsidRPr="00FB1523">
        <w:rPr>
          <w:rFonts w:ascii="Times New Roman" w:hAnsi="Times New Roman" w:cs="Times New Roman"/>
          <w:b/>
          <w:sz w:val="24"/>
          <w:szCs w:val="24"/>
          <w:lang w:val="en-US"/>
        </w:rPr>
        <w:t>PETITION</w:t>
      </w:r>
    </w:p>
    <w:p w14:paraId="13671AA3" w14:textId="77777777" w:rsidR="00D142D8" w:rsidRPr="00FB1523" w:rsidRDefault="00D142D8" w:rsidP="0080507F">
      <w:pPr>
        <w:spacing w:after="0" w:line="240" w:lineRule="auto"/>
        <w:jc w:val="center"/>
        <w:rPr>
          <w:rFonts w:ascii="Times New Roman" w:hAnsi="Times New Roman" w:cs="Times New Roman"/>
          <w:b/>
          <w:sz w:val="24"/>
          <w:szCs w:val="24"/>
          <w:lang w:val="en-US"/>
        </w:rPr>
      </w:pPr>
    </w:p>
    <w:p w14:paraId="445565B2"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1B2B3A5A" w14:textId="77777777" w:rsidR="0080507F" w:rsidRPr="00FB1523" w:rsidRDefault="0080507F" w:rsidP="0080507F">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t>TO REPUBLIC OF TURKEY MINISTRY OF ENERGY AND NATURAL RESOURCES</w:t>
      </w:r>
    </w:p>
    <w:p w14:paraId="646A5C9E"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5F701601" w14:textId="698D27AF" w:rsidR="0080507F" w:rsidRPr="00FB1523" w:rsidRDefault="0080507F" w:rsidP="00FB1523">
      <w:pPr>
        <w:spacing w:after="0" w:line="240" w:lineRule="auto"/>
        <w:ind w:firstLine="708"/>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We kindly request to participate in the </w:t>
      </w:r>
      <w:r w:rsidR="00312B45"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w:t>
      </w:r>
      <w:r w:rsidR="00312B45"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 xml:space="preserve">s, the information of which is stated below, within the scope of the Official Gazette announcement dated 14/07/2021 and numbered 31541 of the T.R Ministry of Energy and Natural Resources, and if we win any of these </w:t>
      </w:r>
      <w:r w:rsidR="00312B45"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s</w:t>
      </w:r>
      <w:r w:rsidR="003A71D9" w:rsidRPr="00FB1523">
        <w:rPr>
          <w:rFonts w:ascii="Times New Roman" w:hAnsi="Times New Roman" w:cs="Times New Roman"/>
          <w:sz w:val="24"/>
          <w:szCs w:val="24"/>
          <w:lang w:val="en-US"/>
        </w:rPr>
        <w:t xml:space="preserve">. We want to engage in solar energy-based electricity generation activities in the related renewable energy </w:t>
      </w:r>
      <w:r w:rsidR="000755E8" w:rsidRPr="00FB1523">
        <w:rPr>
          <w:rFonts w:ascii="Times New Roman" w:hAnsi="Times New Roman" w:cs="Times New Roman"/>
          <w:sz w:val="24"/>
          <w:szCs w:val="24"/>
          <w:lang w:val="en-US"/>
        </w:rPr>
        <w:t>zone</w:t>
      </w:r>
      <w:r w:rsidR="003A71D9" w:rsidRPr="00FB1523">
        <w:rPr>
          <w:rFonts w:ascii="Times New Roman" w:hAnsi="Times New Roman" w:cs="Times New Roman"/>
          <w:sz w:val="24"/>
          <w:szCs w:val="24"/>
          <w:lang w:val="en-US"/>
        </w:rPr>
        <w:t xml:space="preserve"> (</w:t>
      </w:r>
      <w:r w:rsidR="000755E8" w:rsidRPr="00FB1523">
        <w:rPr>
          <w:rFonts w:ascii="Times New Roman" w:hAnsi="Times New Roman" w:cs="Times New Roman"/>
          <w:sz w:val="24"/>
          <w:szCs w:val="24"/>
          <w:lang w:val="en-US"/>
        </w:rPr>
        <w:t>REZ</w:t>
      </w:r>
      <w:r w:rsidR="003A71D9" w:rsidRPr="00FB1523">
        <w:rPr>
          <w:rFonts w:ascii="Times New Roman" w:hAnsi="Times New Roman" w:cs="Times New Roman"/>
          <w:sz w:val="24"/>
          <w:szCs w:val="24"/>
          <w:lang w:val="en-US"/>
        </w:rPr>
        <w:t xml:space="preserve">). The Draft of the </w:t>
      </w:r>
      <w:r w:rsidR="00246B30" w:rsidRPr="00FB1523">
        <w:rPr>
          <w:rFonts w:ascii="Times New Roman" w:hAnsi="Times New Roman" w:cs="Times New Roman"/>
          <w:sz w:val="24"/>
          <w:szCs w:val="24"/>
          <w:lang w:val="en-US"/>
        </w:rPr>
        <w:t>REZ</w:t>
      </w:r>
      <w:r w:rsidR="003A71D9" w:rsidRPr="00FB1523">
        <w:rPr>
          <w:rFonts w:ascii="Times New Roman" w:hAnsi="Times New Roman" w:cs="Times New Roman"/>
          <w:sz w:val="24"/>
          <w:szCs w:val="24"/>
          <w:lang w:val="en-US"/>
        </w:rPr>
        <w:t xml:space="preserve"> Right of Use Agreement and the </w:t>
      </w:r>
      <w:r w:rsidR="00E20794" w:rsidRPr="00FB1523">
        <w:rPr>
          <w:rFonts w:ascii="Times New Roman" w:hAnsi="Times New Roman" w:cs="Times New Roman"/>
          <w:sz w:val="24"/>
          <w:szCs w:val="24"/>
          <w:lang w:val="en-US"/>
        </w:rPr>
        <w:t>Terms of Reference</w:t>
      </w:r>
      <w:r w:rsidR="003A71D9" w:rsidRPr="00FB1523">
        <w:rPr>
          <w:rFonts w:ascii="Times New Roman" w:hAnsi="Times New Roman" w:cs="Times New Roman"/>
          <w:sz w:val="24"/>
          <w:szCs w:val="24"/>
          <w:lang w:val="en-US"/>
        </w:rPr>
        <w:t xml:space="preserve"> (with addendums, if any) have been fully read, understood and accepted by us, and the application files we have prepared in this context are attached.</w:t>
      </w:r>
    </w:p>
    <w:p w14:paraId="6A0900D3"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76717E08" w14:textId="77777777" w:rsidR="003A71D9" w:rsidRPr="00FB1523" w:rsidRDefault="003A71D9" w:rsidP="0080507F">
      <w:pPr>
        <w:spacing w:after="0" w:line="240" w:lineRule="auto"/>
        <w:jc w:val="both"/>
        <w:rPr>
          <w:rFonts w:ascii="Times New Roman" w:hAnsi="Times New Roman" w:cs="Times New Roman"/>
          <w:sz w:val="24"/>
          <w:szCs w:val="24"/>
          <w:lang w:val="en-US"/>
        </w:rPr>
      </w:pPr>
    </w:p>
    <w:p w14:paraId="7AFD01DF" w14:textId="77F1C58F" w:rsidR="0080507F" w:rsidRPr="00FB1523" w:rsidRDefault="003A71D9" w:rsidP="00FB1523">
      <w:pPr>
        <w:spacing w:after="0" w:line="240" w:lineRule="auto"/>
        <w:ind w:firstLine="708"/>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We confirm that the information contained in the documents submitted within the scope of this application is correct, if we win any of the </w:t>
      </w:r>
      <w:r w:rsidR="00312B45" w:rsidRPr="00FB1523">
        <w:rPr>
          <w:rFonts w:ascii="Times New Roman" w:hAnsi="Times New Roman" w:cs="Times New Roman"/>
          <w:sz w:val="24"/>
          <w:szCs w:val="24"/>
          <w:lang w:val="en-US"/>
        </w:rPr>
        <w:t>Auction</w:t>
      </w:r>
      <w:r w:rsidRPr="00FB1523">
        <w:rPr>
          <w:rFonts w:ascii="Times New Roman" w:hAnsi="Times New Roman" w:cs="Times New Roman"/>
          <w:sz w:val="24"/>
          <w:szCs w:val="24"/>
          <w:lang w:val="en-US"/>
        </w:rPr>
        <w:t xml:space="preserve">s mentioned below, we accept and undertake that we will sell the electrical energy that we will produce within the scope of the Contract we will sign, at the prices to be determined in periods according to the provisions of the </w:t>
      </w:r>
      <w:r w:rsidR="00E20794" w:rsidRPr="00FB1523">
        <w:rPr>
          <w:rFonts w:ascii="Times New Roman" w:hAnsi="Times New Roman" w:cs="Times New Roman"/>
          <w:sz w:val="24"/>
          <w:szCs w:val="24"/>
          <w:lang w:val="en-US"/>
        </w:rPr>
        <w:t>Terms of Reference</w:t>
      </w:r>
      <w:r w:rsidRPr="00FB1523">
        <w:rPr>
          <w:rFonts w:ascii="Times New Roman" w:hAnsi="Times New Roman" w:cs="Times New Roman"/>
          <w:sz w:val="24"/>
          <w:szCs w:val="24"/>
          <w:lang w:val="en-US"/>
        </w:rPr>
        <w:t xml:space="preserve"> and Contract, during the purchase period.</w:t>
      </w:r>
    </w:p>
    <w:p w14:paraId="573DC9B6" w14:textId="77777777" w:rsidR="003A71D9" w:rsidRPr="00FB1523" w:rsidRDefault="003A71D9" w:rsidP="003A71D9">
      <w:pPr>
        <w:spacing w:after="0" w:line="240" w:lineRule="auto"/>
        <w:jc w:val="both"/>
        <w:rPr>
          <w:rFonts w:ascii="Times New Roman" w:hAnsi="Times New Roman" w:cs="Times New Roman"/>
          <w:sz w:val="24"/>
          <w:szCs w:val="24"/>
          <w:lang w:val="en-US"/>
        </w:rPr>
      </w:pPr>
    </w:p>
    <w:p w14:paraId="78703523" w14:textId="77777777" w:rsidR="003A71D9" w:rsidRPr="00FB1523" w:rsidRDefault="003A71D9" w:rsidP="003A71D9">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t>Authorized Representative's</w:t>
      </w:r>
    </w:p>
    <w:p w14:paraId="03B380BF" w14:textId="77777777" w:rsidR="003A71D9" w:rsidRPr="00FB1523" w:rsidRDefault="003A71D9" w:rsidP="003A71D9">
      <w:pPr>
        <w:spacing w:after="0" w:line="240" w:lineRule="auto"/>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Name and surname</w:t>
      </w:r>
    </w:p>
    <w:p w14:paraId="185ECAC6" w14:textId="77777777" w:rsidR="003A71D9" w:rsidRPr="00FB1523" w:rsidRDefault="003A71D9" w:rsidP="003A71D9">
      <w:pPr>
        <w:spacing w:after="0" w:line="240" w:lineRule="auto"/>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Signature</w:t>
      </w:r>
    </w:p>
    <w:p w14:paraId="0795C7EE" w14:textId="77777777" w:rsidR="003A71D9" w:rsidRPr="00FB1523" w:rsidRDefault="003A71D9" w:rsidP="003A71D9">
      <w:pPr>
        <w:spacing w:after="0" w:line="240" w:lineRule="auto"/>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Stamp</w:t>
      </w:r>
    </w:p>
    <w:p w14:paraId="18239934" w14:textId="77777777" w:rsidR="003A71D9" w:rsidRPr="00FB1523" w:rsidRDefault="003A71D9" w:rsidP="003A71D9">
      <w:pPr>
        <w:spacing w:after="0" w:line="240" w:lineRule="auto"/>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Date</w:t>
      </w:r>
    </w:p>
    <w:p w14:paraId="28B92C05" w14:textId="113508BF" w:rsidR="0080507F" w:rsidRPr="00FB1523" w:rsidRDefault="003A71D9" w:rsidP="0080507F">
      <w:pPr>
        <w:spacing w:after="0" w:line="240" w:lineRule="auto"/>
        <w:jc w:val="both"/>
        <w:rPr>
          <w:rFonts w:ascii="Times New Roman" w:hAnsi="Times New Roman" w:cs="Times New Roman"/>
          <w:b/>
          <w:sz w:val="24"/>
          <w:szCs w:val="24"/>
          <w:u w:val="single"/>
          <w:lang w:val="en-US"/>
        </w:rPr>
      </w:pPr>
      <w:r w:rsidRPr="00FB1523">
        <w:rPr>
          <w:rFonts w:ascii="Times New Roman" w:hAnsi="Times New Roman" w:cs="Times New Roman"/>
          <w:b/>
          <w:sz w:val="24"/>
          <w:szCs w:val="24"/>
          <w:u w:val="single"/>
          <w:lang w:val="en-US"/>
        </w:rPr>
        <w:t xml:space="preserve">Application </w:t>
      </w:r>
      <w:r w:rsidR="00246B30" w:rsidRPr="00FB1523">
        <w:rPr>
          <w:rFonts w:ascii="Times New Roman" w:hAnsi="Times New Roman" w:cs="Times New Roman"/>
          <w:b/>
          <w:sz w:val="24"/>
          <w:szCs w:val="24"/>
          <w:u w:val="single"/>
          <w:lang w:val="en-US"/>
        </w:rPr>
        <w:t>Auction</w:t>
      </w:r>
      <w:r w:rsidR="00312B45" w:rsidRPr="00FB1523">
        <w:rPr>
          <w:rFonts w:ascii="Times New Roman" w:hAnsi="Times New Roman" w:cs="Times New Roman"/>
          <w:b/>
          <w:sz w:val="24"/>
          <w:szCs w:val="24"/>
          <w:u w:val="single"/>
          <w:lang w:val="en-US"/>
        </w:rPr>
        <w:t xml:space="preserve"> </w:t>
      </w:r>
      <w:r w:rsidRPr="00FB1523">
        <w:rPr>
          <w:rFonts w:ascii="Times New Roman" w:hAnsi="Times New Roman" w:cs="Times New Roman"/>
          <w:b/>
          <w:sz w:val="24"/>
          <w:szCs w:val="24"/>
          <w:u w:val="single"/>
          <w:lang w:val="en-US"/>
        </w:rPr>
        <w:t>Information</w:t>
      </w:r>
    </w:p>
    <w:tbl>
      <w:tblPr>
        <w:tblStyle w:val="TabloKlavuzu"/>
        <w:tblW w:w="5000" w:type="pct"/>
        <w:tblLook w:val="04A0" w:firstRow="1" w:lastRow="0" w:firstColumn="1" w:lastColumn="0" w:noHBand="0" w:noVBand="1"/>
      </w:tblPr>
      <w:tblGrid>
        <w:gridCol w:w="1028"/>
        <w:gridCol w:w="5308"/>
        <w:gridCol w:w="3626"/>
      </w:tblGrid>
      <w:tr w:rsidR="003A71D9" w:rsidRPr="00FB1523" w14:paraId="0E3EC71F" w14:textId="77777777" w:rsidTr="003A71D9">
        <w:tc>
          <w:tcPr>
            <w:tcW w:w="516" w:type="pct"/>
            <w:vAlign w:val="center"/>
          </w:tcPr>
          <w:p w14:paraId="62DA8445" w14:textId="77777777" w:rsidR="003A71D9" w:rsidRPr="00FB1523" w:rsidRDefault="003A71D9" w:rsidP="003A71D9">
            <w:pPr>
              <w:jc w:val="both"/>
              <w:rPr>
                <w:b/>
                <w:sz w:val="24"/>
                <w:szCs w:val="24"/>
                <w:lang w:val="en-US"/>
              </w:rPr>
            </w:pPr>
            <w:r w:rsidRPr="00FB1523">
              <w:rPr>
                <w:b/>
                <w:sz w:val="24"/>
                <w:szCs w:val="24"/>
                <w:lang w:val="en-US"/>
              </w:rPr>
              <w:t>Item No</w:t>
            </w:r>
          </w:p>
        </w:tc>
        <w:tc>
          <w:tcPr>
            <w:tcW w:w="2664" w:type="pct"/>
            <w:vAlign w:val="center"/>
          </w:tcPr>
          <w:p w14:paraId="74113DB4" w14:textId="3A9D3C5D" w:rsidR="003A71D9" w:rsidRPr="00FB1523" w:rsidRDefault="00246B30" w:rsidP="003A71D9">
            <w:pPr>
              <w:jc w:val="both"/>
              <w:rPr>
                <w:b/>
                <w:sz w:val="24"/>
                <w:szCs w:val="24"/>
                <w:lang w:val="en-US"/>
              </w:rPr>
            </w:pPr>
            <w:r w:rsidRPr="00FB1523">
              <w:rPr>
                <w:b/>
                <w:sz w:val="24"/>
                <w:szCs w:val="24"/>
                <w:lang w:val="en-US"/>
              </w:rPr>
              <w:t>Auction</w:t>
            </w:r>
            <w:r w:rsidR="00312B45" w:rsidRPr="00FB1523">
              <w:rPr>
                <w:b/>
                <w:sz w:val="24"/>
                <w:szCs w:val="24"/>
                <w:lang w:val="en-US"/>
              </w:rPr>
              <w:t xml:space="preserve"> </w:t>
            </w:r>
            <w:r w:rsidR="003A71D9" w:rsidRPr="00FB1523">
              <w:rPr>
                <w:b/>
                <w:sz w:val="24"/>
                <w:szCs w:val="24"/>
                <w:lang w:val="en-US"/>
              </w:rPr>
              <w:t xml:space="preserve">Title </w:t>
            </w:r>
          </w:p>
        </w:tc>
        <w:tc>
          <w:tcPr>
            <w:tcW w:w="1820" w:type="pct"/>
            <w:vAlign w:val="center"/>
          </w:tcPr>
          <w:p w14:paraId="54791F25" w14:textId="77777777" w:rsidR="003A71D9" w:rsidRPr="00FB1523" w:rsidRDefault="003A71D9" w:rsidP="003A71D9">
            <w:pPr>
              <w:jc w:val="both"/>
              <w:rPr>
                <w:b/>
                <w:sz w:val="24"/>
                <w:szCs w:val="24"/>
                <w:lang w:val="en-US"/>
              </w:rPr>
            </w:pPr>
            <w:r w:rsidRPr="00FB1523">
              <w:rPr>
                <w:b/>
                <w:sz w:val="24"/>
                <w:szCs w:val="24"/>
                <w:lang w:val="en-US"/>
              </w:rPr>
              <w:t>Connection Capacity</w:t>
            </w:r>
          </w:p>
          <w:p w14:paraId="45ACB8EA" w14:textId="77777777" w:rsidR="003A71D9" w:rsidRPr="00FB1523" w:rsidRDefault="003A71D9" w:rsidP="003A71D9">
            <w:pPr>
              <w:jc w:val="both"/>
              <w:rPr>
                <w:b/>
                <w:sz w:val="24"/>
                <w:szCs w:val="24"/>
                <w:lang w:val="en-US"/>
              </w:rPr>
            </w:pPr>
            <w:r w:rsidRPr="00FB1523">
              <w:rPr>
                <w:b/>
                <w:sz w:val="24"/>
                <w:szCs w:val="24"/>
                <w:lang w:val="en-US"/>
              </w:rPr>
              <w:t>(MWe)</w:t>
            </w:r>
          </w:p>
        </w:tc>
      </w:tr>
      <w:tr w:rsidR="003A71D9" w:rsidRPr="00FB1523" w14:paraId="1B66A4E5" w14:textId="77777777" w:rsidTr="003A71D9">
        <w:tc>
          <w:tcPr>
            <w:tcW w:w="516" w:type="pct"/>
          </w:tcPr>
          <w:p w14:paraId="1969A923" w14:textId="77777777" w:rsidR="003A71D9" w:rsidRPr="00FB1523" w:rsidRDefault="003A71D9" w:rsidP="003A71D9">
            <w:pPr>
              <w:jc w:val="both"/>
              <w:rPr>
                <w:sz w:val="24"/>
                <w:szCs w:val="24"/>
                <w:lang w:val="en-US"/>
              </w:rPr>
            </w:pPr>
            <w:r w:rsidRPr="00FB1523">
              <w:rPr>
                <w:sz w:val="24"/>
                <w:szCs w:val="24"/>
                <w:lang w:val="en-US"/>
              </w:rPr>
              <w:t>1</w:t>
            </w:r>
          </w:p>
        </w:tc>
        <w:tc>
          <w:tcPr>
            <w:tcW w:w="2664" w:type="pct"/>
          </w:tcPr>
          <w:p w14:paraId="058A5206" w14:textId="77777777" w:rsidR="003A71D9" w:rsidRPr="00FB1523" w:rsidRDefault="003A71D9" w:rsidP="003A71D9">
            <w:pPr>
              <w:jc w:val="both"/>
              <w:rPr>
                <w:sz w:val="24"/>
                <w:szCs w:val="24"/>
                <w:lang w:val="en-US"/>
              </w:rPr>
            </w:pPr>
          </w:p>
        </w:tc>
        <w:tc>
          <w:tcPr>
            <w:tcW w:w="1820" w:type="pct"/>
          </w:tcPr>
          <w:p w14:paraId="26796D66" w14:textId="77777777" w:rsidR="003A71D9" w:rsidRPr="00FB1523" w:rsidRDefault="003A71D9" w:rsidP="003A71D9">
            <w:pPr>
              <w:jc w:val="both"/>
              <w:rPr>
                <w:sz w:val="24"/>
                <w:szCs w:val="24"/>
                <w:lang w:val="en-US"/>
              </w:rPr>
            </w:pPr>
          </w:p>
        </w:tc>
      </w:tr>
      <w:tr w:rsidR="003A71D9" w:rsidRPr="00FB1523" w14:paraId="490A915F" w14:textId="77777777" w:rsidTr="003A71D9">
        <w:tc>
          <w:tcPr>
            <w:tcW w:w="516" w:type="pct"/>
          </w:tcPr>
          <w:p w14:paraId="4BD09991" w14:textId="77777777" w:rsidR="003A71D9" w:rsidRPr="00FB1523" w:rsidRDefault="003A71D9" w:rsidP="003A71D9">
            <w:pPr>
              <w:jc w:val="both"/>
              <w:rPr>
                <w:sz w:val="24"/>
                <w:szCs w:val="24"/>
                <w:lang w:val="en-US"/>
              </w:rPr>
            </w:pPr>
            <w:r w:rsidRPr="00FB1523">
              <w:rPr>
                <w:sz w:val="24"/>
                <w:szCs w:val="24"/>
                <w:lang w:val="en-US"/>
              </w:rPr>
              <w:t>2</w:t>
            </w:r>
          </w:p>
        </w:tc>
        <w:tc>
          <w:tcPr>
            <w:tcW w:w="2664" w:type="pct"/>
          </w:tcPr>
          <w:p w14:paraId="1CA0283E" w14:textId="77777777" w:rsidR="003A71D9" w:rsidRPr="00FB1523" w:rsidRDefault="003A71D9" w:rsidP="003A71D9">
            <w:pPr>
              <w:jc w:val="both"/>
              <w:rPr>
                <w:sz w:val="24"/>
                <w:szCs w:val="24"/>
                <w:lang w:val="en-US"/>
              </w:rPr>
            </w:pPr>
          </w:p>
        </w:tc>
        <w:tc>
          <w:tcPr>
            <w:tcW w:w="1820" w:type="pct"/>
          </w:tcPr>
          <w:p w14:paraId="4734A0D3" w14:textId="77777777" w:rsidR="003A71D9" w:rsidRPr="00FB1523" w:rsidRDefault="003A71D9" w:rsidP="003A71D9">
            <w:pPr>
              <w:jc w:val="both"/>
              <w:rPr>
                <w:sz w:val="24"/>
                <w:szCs w:val="24"/>
                <w:lang w:val="en-US"/>
              </w:rPr>
            </w:pPr>
          </w:p>
        </w:tc>
      </w:tr>
      <w:tr w:rsidR="003A71D9" w:rsidRPr="00FB1523" w14:paraId="2E659383" w14:textId="77777777" w:rsidTr="003A71D9">
        <w:tc>
          <w:tcPr>
            <w:tcW w:w="516" w:type="pct"/>
          </w:tcPr>
          <w:p w14:paraId="3577D7BB" w14:textId="77777777" w:rsidR="003A71D9" w:rsidRPr="00FB1523" w:rsidRDefault="003A71D9" w:rsidP="003A71D9">
            <w:pPr>
              <w:jc w:val="both"/>
              <w:rPr>
                <w:sz w:val="24"/>
                <w:szCs w:val="24"/>
                <w:lang w:val="en-US"/>
              </w:rPr>
            </w:pPr>
            <w:r w:rsidRPr="00FB1523">
              <w:rPr>
                <w:sz w:val="24"/>
                <w:szCs w:val="24"/>
                <w:lang w:val="en-US"/>
              </w:rPr>
              <w:t>…</w:t>
            </w:r>
          </w:p>
        </w:tc>
        <w:tc>
          <w:tcPr>
            <w:tcW w:w="2664" w:type="pct"/>
          </w:tcPr>
          <w:p w14:paraId="519C0231" w14:textId="77777777" w:rsidR="003A71D9" w:rsidRPr="00FB1523" w:rsidRDefault="003A71D9" w:rsidP="003A71D9">
            <w:pPr>
              <w:jc w:val="both"/>
              <w:rPr>
                <w:sz w:val="24"/>
                <w:szCs w:val="24"/>
                <w:lang w:val="en-US"/>
              </w:rPr>
            </w:pPr>
          </w:p>
        </w:tc>
        <w:tc>
          <w:tcPr>
            <w:tcW w:w="1820" w:type="pct"/>
          </w:tcPr>
          <w:p w14:paraId="690CE2CC" w14:textId="77777777" w:rsidR="003A71D9" w:rsidRPr="00FB1523" w:rsidRDefault="003A71D9" w:rsidP="003A71D9">
            <w:pPr>
              <w:jc w:val="both"/>
              <w:rPr>
                <w:sz w:val="24"/>
                <w:szCs w:val="24"/>
                <w:lang w:val="en-US"/>
              </w:rPr>
            </w:pPr>
          </w:p>
        </w:tc>
      </w:tr>
    </w:tbl>
    <w:p w14:paraId="09D8D58B"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5E84FDE0" w14:textId="3D217F5F" w:rsidR="003A71D9" w:rsidRPr="00FB1523" w:rsidRDefault="00E90765" w:rsidP="003A71D9">
      <w:pPr>
        <w:spacing w:after="0" w:line="240" w:lineRule="auto"/>
        <w:jc w:val="both"/>
        <w:rPr>
          <w:rFonts w:ascii="Times New Roman" w:hAnsi="Times New Roman" w:cs="Times New Roman"/>
          <w:b/>
          <w:sz w:val="24"/>
          <w:szCs w:val="24"/>
          <w:u w:val="single"/>
          <w:lang w:val="en-US"/>
        </w:rPr>
      </w:pPr>
      <w:r w:rsidRPr="00FB1523">
        <w:rPr>
          <w:rFonts w:ascii="Times New Roman" w:hAnsi="Times New Roman" w:cs="Times New Roman"/>
          <w:sz w:val="24"/>
          <w:szCs w:val="24"/>
          <w:lang w:val="en-US"/>
        </w:rPr>
        <w:t>Bidder</w:t>
      </w:r>
      <w:r w:rsidR="000132FF" w:rsidRPr="00FB1523">
        <w:rPr>
          <w:rFonts w:ascii="Times New Roman" w:hAnsi="Times New Roman" w:cs="Times New Roman"/>
          <w:sz w:val="24"/>
          <w:szCs w:val="24"/>
          <w:lang w:val="en-US"/>
        </w:rPr>
        <w:t>’s</w:t>
      </w:r>
    </w:p>
    <w:p w14:paraId="2F0C660C" w14:textId="77777777" w:rsidR="003A71D9" w:rsidRPr="00FB1523" w:rsidRDefault="003A71D9" w:rsidP="003A71D9">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Trade name:</w:t>
      </w:r>
    </w:p>
    <w:p w14:paraId="09B3B4E0" w14:textId="77777777" w:rsidR="003A71D9" w:rsidRPr="00FB1523" w:rsidRDefault="003A71D9" w:rsidP="003A71D9">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The province where it is registered to the chamber of commerce and/or industry:</w:t>
      </w:r>
    </w:p>
    <w:p w14:paraId="4E2EB909" w14:textId="77777777" w:rsidR="003A71D9" w:rsidRPr="00FB1523" w:rsidRDefault="003A71D9" w:rsidP="003A71D9">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Trade registration number:</w:t>
      </w:r>
    </w:p>
    <w:p w14:paraId="717D68EE" w14:textId="77777777" w:rsidR="003A71D9" w:rsidRPr="00FB1523" w:rsidRDefault="003A71D9" w:rsidP="003A71D9">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Tax number:</w:t>
      </w:r>
    </w:p>
    <w:p w14:paraId="732F6A6B" w14:textId="77777777" w:rsidR="003A71D9" w:rsidRPr="00FB1523" w:rsidRDefault="003A71D9" w:rsidP="003A71D9">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Official notification address:</w:t>
      </w:r>
    </w:p>
    <w:p w14:paraId="7D1283BA" w14:textId="77777777" w:rsidR="003A71D9" w:rsidRPr="00FB1523" w:rsidRDefault="003A71D9" w:rsidP="003A71D9">
      <w:pPr>
        <w:spacing w:after="0" w:line="240" w:lineRule="auto"/>
        <w:jc w:val="both"/>
        <w:rPr>
          <w:rFonts w:ascii="Times New Roman" w:hAnsi="Times New Roman" w:cs="Times New Roman"/>
          <w:b/>
          <w:sz w:val="24"/>
          <w:szCs w:val="24"/>
          <w:u w:val="single"/>
          <w:lang w:val="en-US"/>
        </w:rPr>
      </w:pPr>
      <w:r w:rsidRPr="00FB1523">
        <w:rPr>
          <w:rFonts w:ascii="Times New Roman" w:hAnsi="Times New Roman" w:cs="Times New Roman"/>
          <w:sz w:val="24"/>
          <w:szCs w:val="24"/>
          <w:lang w:val="en-US"/>
        </w:rPr>
        <w:t>Contact information (phone, fax, e-mail, registered e-mail (KEP) addresses suitable for notification, etc.):</w:t>
      </w:r>
    </w:p>
    <w:p w14:paraId="4A547653" w14:textId="77777777" w:rsidR="003A71D9" w:rsidRPr="00FB1523" w:rsidRDefault="003A71D9" w:rsidP="003A71D9">
      <w:pPr>
        <w:spacing w:after="0" w:line="240" w:lineRule="auto"/>
        <w:jc w:val="both"/>
        <w:rPr>
          <w:rFonts w:ascii="Times New Roman" w:hAnsi="Times New Roman" w:cs="Times New Roman"/>
          <w:b/>
          <w:sz w:val="24"/>
          <w:szCs w:val="24"/>
          <w:u w:val="single"/>
          <w:lang w:val="en-US"/>
        </w:rPr>
      </w:pPr>
    </w:p>
    <w:p w14:paraId="254C1C74" w14:textId="77777777" w:rsidR="003A71D9" w:rsidRPr="00FB1523" w:rsidRDefault="003A71D9" w:rsidP="003A71D9">
      <w:pPr>
        <w:spacing w:after="0" w:line="240" w:lineRule="auto"/>
        <w:jc w:val="both"/>
        <w:rPr>
          <w:rFonts w:ascii="Times New Roman" w:hAnsi="Times New Roman" w:cs="Times New Roman"/>
          <w:b/>
          <w:sz w:val="24"/>
          <w:szCs w:val="24"/>
          <w:u w:val="single"/>
          <w:lang w:val="en-US"/>
        </w:rPr>
      </w:pPr>
      <w:r w:rsidRPr="00FB1523">
        <w:rPr>
          <w:rFonts w:ascii="Times New Roman" w:hAnsi="Times New Roman" w:cs="Times New Roman"/>
          <w:b/>
          <w:sz w:val="24"/>
          <w:szCs w:val="24"/>
          <w:u w:val="single"/>
          <w:lang w:val="en-US"/>
        </w:rPr>
        <w:t>Authorized Representative's</w:t>
      </w:r>
    </w:p>
    <w:p w14:paraId="73EC60DC" w14:textId="77777777" w:rsidR="003A71D9" w:rsidRPr="00FB1523" w:rsidRDefault="003A71D9" w:rsidP="003A71D9">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Authorization start date:</w:t>
      </w:r>
    </w:p>
    <w:p w14:paraId="4E4CC624" w14:textId="77777777" w:rsidR="003A71D9" w:rsidRPr="00FB1523" w:rsidRDefault="003A71D9" w:rsidP="003A71D9">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End of authorization period:</w:t>
      </w:r>
    </w:p>
    <w:p w14:paraId="725A3468"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0999781D"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7BD0702D" w14:textId="77777777" w:rsidR="003A71D9" w:rsidRPr="00FB1523" w:rsidRDefault="003A71D9" w:rsidP="00FB1523">
      <w:pPr>
        <w:spacing w:after="0" w:line="240" w:lineRule="auto"/>
        <w:jc w:val="right"/>
        <w:rPr>
          <w:rFonts w:ascii="Times New Roman" w:hAnsi="Times New Roman" w:cs="Times New Roman"/>
          <w:b/>
          <w:sz w:val="24"/>
          <w:szCs w:val="24"/>
          <w:lang w:val="en-US"/>
        </w:rPr>
      </w:pPr>
      <w:r w:rsidRPr="00FB1523">
        <w:rPr>
          <w:rFonts w:ascii="Times New Roman" w:hAnsi="Times New Roman" w:cs="Times New Roman"/>
          <w:b/>
          <w:sz w:val="24"/>
          <w:szCs w:val="24"/>
          <w:lang w:val="en-US"/>
        </w:rPr>
        <w:t>ANNEX-4</w:t>
      </w:r>
    </w:p>
    <w:p w14:paraId="066C6EB4" w14:textId="77777777" w:rsidR="003A71D9" w:rsidRPr="00FB1523" w:rsidRDefault="003A71D9" w:rsidP="003A71D9">
      <w:pPr>
        <w:spacing w:after="0" w:line="240" w:lineRule="auto"/>
        <w:jc w:val="both"/>
        <w:rPr>
          <w:rFonts w:ascii="Times New Roman" w:hAnsi="Times New Roman" w:cs="Times New Roman"/>
          <w:sz w:val="24"/>
          <w:szCs w:val="24"/>
          <w:lang w:val="en-US"/>
        </w:rPr>
      </w:pPr>
    </w:p>
    <w:p w14:paraId="08DFA8B7" w14:textId="77777777" w:rsidR="003A71D9" w:rsidRPr="00FB1523" w:rsidRDefault="003A71D9" w:rsidP="003A71D9">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lastRenderedPageBreak/>
        <w:t>FINANCIAL OFFER</w:t>
      </w:r>
    </w:p>
    <w:p w14:paraId="0758263D" w14:textId="77777777" w:rsidR="003A71D9" w:rsidRPr="00FB1523" w:rsidRDefault="003A71D9" w:rsidP="003A71D9">
      <w:pPr>
        <w:spacing w:after="0" w:line="240" w:lineRule="auto"/>
        <w:jc w:val="center"/>
        <w:rPr>
          <w:rFonts w:ascii="Times New Roman" w:hAnsi="Times New Roman" w:cs="Times New Roman"/>
          <w:b/>
          <w:sz w:val="24"/>
          <w:szCs w:val="24"/>
          <w:lang w:val="en-US"/>
        </w:rPr>
      </w:pPr>
    </w:p>
    <w:p w14:paraId="5BBF96A6" w14:textId="77777777" w:rsidR="003A71D9" w:rsidRPr="00FB1523" w:rsidRDefault="003A71D9" w:rsidP="003A71D9">
      <w:pPr>
        <w:spacing w:after="0" w:line="240" w:lineRule="auto"/>
        <w:jc w:val="center"/>
        <w:rPr>
          <w:rFonts w:ascii="Times New Roman" w:hAnsi="Times New Roman" w:cs="Times New Roman"/>
          <w:b/>
          <w:sz w:val="24"/>
          <w:szCs w:val="24"/>
          <w:lang w:val="en-US"/>
        </w:rPr>
      </w:pPr>
    </w:p>
    <w:p w14:paraId="25C77628" w14:textId="77777777" w:rsidR="00D142D8" w:rsidRDefault="003A71D9" w:rsidP="003A71D9">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TO THE MINISTRY OF ENERGY AND NATURAL RESOURCES OF THE </w:t>
      </w:r>
    </w:p>
    <w:p w14:paraId="600349C0" w14:textId="3C0BA50B" w:rsidR="003A71D9" w:rsidRPr="00FB1523" w:rsidRDefault="003A71D9" w:rsidP="003A71D9">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t>REPUBLIC OF TURKEY</w:t>
      </w:r>
    </w:p>
    <w:p w14:paraId="793136B8" w14:textId="77777777" w:rsidR="003A71D9" w:rsidRPr="00FB1523" w:rsidRDefault="003A71D9" w:rsidP="003A71D9">
      <w:pPr>
        <w:spacing w:after="0" w:line="240" w:lineRule="auto"/>
        <w:jc w:val="center"/>
        <w:rPr>
          <w:rFonts w:ascii="Times New Roman" w:hAnsi="Times New Roman" w:cs="Times New Roman"/>
          <w:b/>
          <w:sz w:val="24"/>
          <w:szCs w:val="24"/>
          <w:lang w:val="en-US"/>
        </w:rPr>
      </w:pPr>
    </w:p>
    <w:p w14:paraId="700D273A" w14:textId="7D7D28E7" w:rsidR="003A71D9" w:rsidRPr="00FB1523" w:rsidRDefault="003A71D9" w:rsidP="00FB1523">
      <w:pPr>
        <w:spacing w:after="0" w:line="240" w:lineRule="auto"/>
        <w:ind w:firstLine="708"/>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Within the scope of the Official Gazette announcement dated 14/07/2021 and numbered 31541 of the T.R Ministry of Energy and Natural Resources, </w:t>
      </w:r>
      <w:r w:rsidR="00A64BA0" w:rsidRPr="00FB1523">
        <w:rPr>
          <w:rFonts w:ascii="Times New Roman" w:hAnsi="Times New Roman" w:cs="Times New Roman"/>
          <w:sz w:val="24"/>
          <w:szCs w:val="24"/>
          <w:lang w:val="en-US"/>
        </w:rPr>
        <w:t>in</w:t>
      </w:r>
      <w:r w:rsidRPr="00FB1523">
        <w:rPr>
          <w:rFonts w:ascii="Times New Roman" w:hAnsi="Times New Roman" w:cs="Times New Roman"/>
          <w:sz w:val="24"/>
          <w:szCs w:val="24"/>
          <w:lang w:val="en-US"/>
        </w:rPr>
        <w:t xml:space="preserve"> order to allocate the total electrical Connection Capacity of .......... (in writing) </w:t>
      </w:r>
      <w:r w:rsidRPr="00FB1523">
        <w:rPr>
          <w:rFonts w:ascii="Times New Roman" w:hAnsi="Times New Roman" w:cs="Times New Roman"/>
          <w:b/>
          <w:sz w:val="24"/>
          <w:szCs w:val="24"/>
          <w:lang w:val="en-US"/>
        </w:rPr>
        <w:t>MWe</w:t>
      </w:r>
      <w:r w:rsidRPr="00FB1523">
        <w:rPr>
          <w:rFonts w:ascii="Times New Roman" w:hAnsi="Times New Roman" w:cs="Times New Roman"/>
          <w:sz w:val="24"/>
          <w:szCs w:val="24"/>
          <w:lang w:val="en-US"/>
        </w:rPr>
        <w:t xml:space="preserve"> for the “......... </w:t>
      </w:r>
      <w:r w:rsidR="00246B30" w:rsidRPr="00FB1523">
        <w:rPr>
          <w:rFonts w:ascii="Times New Roman" w:hAnsi="Times New Roman" w:cs="Times New Roman"/>
          <w:b/>
          <w:sz w:val="24"/>
          <w:szCs w:val="24"/>
          <w:lang w:val="en-US"/>
        </w:rPr>
        <w:t>Auction</w:t>
      </w:r>
      <w:r w:rsidRPr="00FB1523">
        <w:rPr>
          <w:rFonts w:ascii="Times New Roman" w:hAnsi="Times New Roman" w:cs="Times New Roman"/>
          <w:sz w:val="24"/>
          <w:szCs w:val="24"/>
          <w:lang w:val="en-US"/>
        </w:rPr>
        <w:t xml:space="preserve">*” according to the Domestic Goods for Use Allocation (AUDG) method We accept, declare and undertake that we offer a price of ........ (in numbers and text) Turkish Lira </w:t>
      </w:r>
      <w:proofErr w:type="spellStart"/>
      <w:r w:rsidRPr="00FB1523">
        <w:rPr>
          <w:rFonts w:ascii="Times New Roman" w:hAnsi="Times New Roman" w:cs="Times New Roman"/>
          <w:sz w:val="24"/>
          <w:szCs w:val="24"/>
          <w:lang w:val="en-US"/>
        </w:rPr>
        <w:t>kuruş</w:t>
      </w:r>
      <w:proofErr w:type="spellEnd"/>
      <w:r w:rsidRPr="00FB1523">
        <w:rPr>
          <w:rFonts w:ascii="Times New Roman" w:hAnsi="Times New Roman" w:cs="Times New Roman"/>
          <w:sz w:val="24"/>
          <w:szCs w:val="24"/>
          <w:lang w:val="en-US"/>
        </w:rPr>
        <w:t xml:space="preserve">/kWh for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Pr="00FB1523">
        <w:rPr>
          <w:rFonts w:ascii="Times New Roman" w:hAnsi="Times New Roman" w:cs="Times New Roman"/>
          <w:sz w:val="24"/>
          <w:szCs w:val="24"/>
          <w:lang w:val="en-US"/>
        </w:rPr>
        <w:t>to be held.</w:t>
      </w:r>
    </w:p>
    <w:p w14:paraId="43A6DBF9" w14:textId="700CAA3B" w:rsidR="003A71D9" w:rsidRDefault="003A71D9" w:rsidP="003A71D9">
      <w:pPr>
        <w:spacing w:after="0" w:line="240" w:lineRule="auto"/>
        <w:jc w:val="both"/>
        <w:rPr>
          <w:rFonts w:ascii="Times New Roman" w:hAnsi="Times New Roman" w:cs="Times New Roman"/>
          <w:sz w:val="24"/>
          <w:szCs w:val="24"/>
          <w:lang w:val="en-US"/>
        </w:rPr>
      </w:pPr>
    </w:p>
    <w:p w14:paraId="30EB8123" w14:textId="77777777" w:rsidR="00D142D8" w:rsidRPr="00FB1523" w:rsidRDefault="00D142D8" w:rsidP="003A71D9">
      <w:pPr>
        <w:spacing w:after="0" w:line="240" w:lineRule="auto"/>
        <w:jc w:val="both"/>
        <w:rPr>
          <w:rFonts w:ascii="Times New Roman" w:hAnsi="Times New Roman" w:cs="Times New Roman"/>
          <w:sz w:val="24"/>
          <w:szCs w:val="24"/>
          <w:lang w:val="en-US"/>
        </w:rPr>
      </w:pPr>
    </w:p>
    <w:p w14:paraId="7351BBB1" w14:textId="77777777" w:rsidR="003A71D9" w:rsidRPr="00FB1523" w:rsidRDefault="003A71D9" w:rsidP="003A71D9">
      <w:pPr>
        <w:spacing w:after="0" w:line="240" w:lineRule="auto"/>
        <w:jc w:val="center"/>
        <w:rPr>
          <w:rFonts w:ascii="Times New Roman" w:hAnsi="Times New Roman" w:cs="Times New Roman"/>
          <w:b/>
          <w:sz w:val="24"/>
          <w:szCs w:val="24"/>
          <w:u w:val="single"/>
          <w:lang w:val="en-US"/>
        </w:rPr>
      </w:pPr>
      <w:r w:rsidRPr="00FB1523">
        <w:rPr>
          <w:rFonts w:ascii="Times New Roman" w:hAnsi="Times New Roman" w:cs="Times New Roman"/>
          <w:b/>
          <w:sz w:val="24"/>
          <w:szCs w:val="24"/>
          <w:u w:val="single"/>
          <w:lang w:val="en-US"/>
        </w:rPr>
        <w:t>Authorized Representative's</w:t>
      </w:r>
    </w:p>
    <w:p w14:paraId="219A6625" w14:textId="77777777" w:rsidR="003A71D9" w:rsidRPr="00FB1523" w:rsidRDefault="003A71D9" w:rsidP="003A71D9">
      <w:pPr>
        <w:spacing w:after="0" w:line="240" w:lineRule="auto"/>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Name and surname</w:t>
      </w:r>
    </w:p>
    <w:p w14:paraId="3B4D6233" w14:textId="77777777" w:rsidR="003A71D9" w:rsidRPr="00FB1523" w:rsidRDefault="003A71D9" w:rsidP="003A71D9">
      <w:pPr>
        <w:spacing w:after="0" w:line="240" w:lineRule="auto"/>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Signature</w:t>
      </w:r>
    </w:p>
    <w:p w14:paraId="22BD0051" w14:textId="77777777" w:rsidR="003A71D9" w:rsidRPr="00FB1523" w:rsidRDefault="003A71D9" w:rsidP="003A71D9">
      <w:pPr>
        <w:spacing w:after="0" w:line="240" w:lineRule="auto"/>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Stamp</w:t>
      </w:r>
    </w:p>
    <w:p w14:paraId="47C1E955" w14:textId="77777777" w:rsidR="003A71D9" w:rsidRPr="00FB1523" w:rsidRDefault="003A71D9" w:rsidP="003A71D9">
      <w:pPr>
        <w:spacing w:after="0" w:line="240" w:lineRule="auto"/>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Date</w:t>
      </w:r>
    </w:p>
    <w:p w14:paraId="75214DC6" w14:textId="77777777" w:rsidR="003A71D9" w:rsidRPr="00FB1523" w:rsidRDefault="003A71D9" w:rsidP="0080507F">
      <w:pPr>
        <w:spacing w:after="0" w:line="240" w:lineRule="auto"/>
        <w:jc w:val="both"/>
        <w:rPr>
          <w:rFonts w:ascii="Times New Roman" w:hAnsi="Times New Roman" w:cs="Times New Roman"/>
          <w:sz w:val="24"/>
          <w:szCs w:val="24"/>
          <w:lang w:val="en-US"/>
        </w:rPr>
      </w:pPr>
    </w:p>
    <w:p w14:paraId="19B1945A" w14:textId="77777777" w:rsidR="0080507F" w:rsidRPr="00FB1523" w:rsidRDefault="0080507F" w:rsidP="0080507F">
      <w:pPr>
        <w:spacing w:after="0" w:line="240" w:lineRule="auto"/>
        <w:jc w:val="both"/>
        <w:rPr>
          <w:rFonts w:ascii="Times New Roman" w:hAnsi="Times New Roman" w:cs="Times New Roman"/>
          <w:sz w:val="24"/>
          <w:szCs w:val="24"/>
          <w:lang w:val="en-US"/>
        </w:rPr>
      </w:pPr>
    </w:p>
    <w:p w14:paraId="4C94F811" w14:textId="087F4CAF" w:rsidR="003A71D9" w:rsidRPr="009C5C77" w:rsidRDefault="00E90765" w:rsidP="00FB1523">
      <w:pPr>
        <w:spacing w:after="80" w:line="240" w:lineRule="auto"/>
        <w:jc w:val="both"/>
        <w:rPr>
          <w:rFonts w:ascii="Times New Roman" w:hAnsi="Times New Roman" w:cs="Times New Roman"/>
          <w:b/>
          <w:sz w:val="24"/>
          <w:szCs w:val="24"/>
          <w:u w:val="single"/>
          <w:lang w:val="en-US"/>
        </w:rPr>
      </w:pPr>
      <w:r w:rsidRPr="009C5C77">
        <w:rPr>
          <w:rFonts w:ascii="Times New Roman" w:hAnsi="Times New Roman" w:cs="Times New Roman"/>
          <w:b/>
          <w:sz w:val="24"/>
          <w:szCs w:val="24"/>
          <w:u w:val="single"/>
          <w:lang w:val="en-US"/>
        </w:rPr>
        <w:t>Bidder</w:t>
      </w:r>
      <w:r w:rsidR="000132FF" w:rsidRPr="009C5C77">
        <w:rPr>
          <w:rFonts w:ascii="Times New Roman" w:hAnsi="Times New Roman" w:cs="Times New Roman"/>
          <w:b/>
          <w:sz w:val="24"/>
          <w:szCs w:val="24"/>
          <w:u w:val="single"/>
          <w:lang w:val="en-US"/>
        </w:rPr>
        <w:t>’s</w:t>
      </w:r>
    </w:p>
    <w:p w14:paraId="09FD86EF" w14:textId="77777777" w:rsidR="003A71D9" w:rsidRPr="009C5C77" w:rsidRDefault="003A71D9" w:rsidP="00FB1523">
      <w:pPr>
        <w:spacing w:after="80" w:line="240" w:lineRule="auto"/>
        <w:jc w:val="both"/>
        <w:rPr>
          <w:rFonts w:ascii="Times New Roman" w:hAnsi="Times New Roman" w:cs="Times New Roman"/>
          <w:sz w:val="24"/>
          <w:szCs w:val="24"/>
          <w:lang w:val="en-US"/>
        </w:rPr>
      </w:pPr>
      <w:r w:rsidRPr="009C5C77">
        <w:rPr>
          <w:rFonts w:ascii="Times New Roman" w:hAnsi="Times New Roman" w:cs="Times New Roman"/>
          <w:sz w:val="24"/>
          <w:szCs w:val="24"/>
          <w:lang w:val="en-US"/>
        </w:rPr>
        <w:t>Trade name:</w:t>
      </w:r>
    </w:p>
    <w:p w14:paraId="5E2E41BC" w14:textId="77777777" w:rsidR="003A71D9" w:rsidRPr="009C5C77" w:rsidRDefault="003A71D9" w:rsidP="00FB1523">
      <w:pPr>
        <w:spacing w:after="80" w:line="240" w:lineRule="auto"/>
        <w:jc w:val="both"/>
        <w:rPr>
          <w:rFonts w:ascii="Times New Roman" w:hAnsi="Times New Roman" w:cs="Times New Roman"/>
          <w:sz w:val="24"/>
          <w:szCs w:val="24"/>
          <w:lang w:val="en-US"/>
        </w:rPr>
      </w:pPr>
      <w:r w:rsidRPr="009C5C77">
        <w:rPr>
          <w:rFonts w:ascii="Times New Roman" w:hAnsi="Times New Roman" w:cs="Times New Roman"/>
          <w:sz w:val="24"/>
          <w:szCs w:val="24"/>
          <w:lang w:val="en-US"/>
        </w:rPr>
        <w:t>The province where it is registered to the chamber of commerce and/or industry:</w:t>
      </w:r>
    </w:p>
    <w:p w14:paraId="2F9CAB01" w14:textId="77777777" w:rsidR="003A71D9" w:rsidRPr="009C5C77" w:rsidRDefault="003A71D9" w:rsidP="00FB1523">
      <w:pPr>
        <w:spacing w:after="80" w:line="240" w:lineRule="auto"/>
        <w:jc w:val="both"/>
        <w:rPr>
          <w:rFonts w:ascii="Times New Roman" w:hAnsi="Times New Roman" w:cs="Times New Roman"/>
          <w:sz w:val="24"/>
          <w:szCs w:val="24"/>
          <w:lang w:val="en-US"/>
        </w:rPr>
      </w:pPr>
      <w:r w:rsidRPr="009C5C77">
        <w:rPr>
          <w:rFonts w:ascii="Times New Roman" w:hAnsi="Times New Roman" w:cs="Times New Roman"/>
          <w:sz w:val="24"/>
          <w:szCs w:val="24"/>
          <w:lang w:val="en-US"/>
        </w:rPr>
        <w:t>Trade registration number:</w:t>
      </w:r>
    </w:p>
    <w:p w14:paraId="285919CF" w14:textId="77777777" w:rsidR="003A71D9" w:rsidRPr="009C5C77" w:rsidRDefault="003A71D9" w:rsidP="00FB1523">
      <w:pPr>
        <w:spacing w:after="80" w:line="240" w:lineRule="auto"/>
        <w:jc w:val="both"/>
        <w:rPr>
          <w:rFonts w:ascii="Times New Roman" w:hAnsi="Times New Roman" w:cs="Times New Roman"/>
          <w:sz w:val="24"/>
          <w:szCs w:val="24"/>
          <w:lang w:val="en-US"/>
        </w:rPr>
      </w:pPr>
      <w:r w:rsidRPr="009C5C77">
        <w:rPr>
          <w:rFonts w:ascii="Times New Roman" w:hAnsi="Times New Roman" w:cs="Times New Roman"/>
          <w:sz w:val="24"/>
          <w:szCs w:val="24"/>
          <w:lang w:val="en-US"/>
        </w:rPr>
        <w:t>Tax number:</w:t>
      </w:r>
    </w:p>
    <w:p w14:paraId="7D3FE8DF" w14:textId="77777777" w:rsidR="003A71D9" w:rsidRPr="009C5C77" w:rsidRDefault="003A71D9" w:rsidP="00FB1523">
      <w:pPr>
        <w:spacing w:after="80" w:line="240" w:lineRule="auto"/>
        <w:jc w:val="both"/>
        <w:rPr>
          <w:rFonts w:ascii="Times New Roman" w:hAnsi="Times New Roman" w:cs="Times New Roman"/>
          <w:sz w:val="24"/>
          <w:szCs w:val="24"/>
          <w:lang w:val="en-US"/>
        </w:rPr>
      </w:pPr>
      <w:r w:rsidRPr="009C5C77">
        <w:rPr>
          <w:rFonts w:ascii="Times New Roman" w:hAnsi="Times New Roman" w:cs="Times New Roman"/>
          <w:sz w:val="24"/>
          <w:szCs w:val="24"/>
          <w:lang w:val="en-US"/>
        </w:rPr>
        <w:t>Official notification address:</w:t>
      </w:r>
    </w:p>
    <w:p w14:paraId="17D5A894" w14:textId="77777777" w:rsidR="003A71D9" w:rsidRPr="009C5C77" w:rsidRDefault="003A71D9" w:rsidP="00FB1523">
      <w:pPr>
        <w:spacing w:after="80" w:line="240" w:lineRule="auto"/>
        <w:jc w:val="both"/>
        <w:rPr>
          <w:rFonts w:ascii="Times New Roman" w:hAnsi="Times New Roman" w:cs="Times New Roman"/>
          <w:sz w:val="24"/>
          <w:szCs w:val="24"/>
          <w:lang w:val="en-US"/>
        </w:rPr>
      </w:pPr>
      <w:r w:rsidRPr="009C5C77">
        <w:rPr>
          <w:rFonts w:ascii="Times New Roman" w:hAnsi="Times New Roman" w:cs="Times New Roman"/>
          <w:sz w:val="24"/>
          <w:szCs w:val="24"/>
          <w:lang w:val="en-US"/>
        </w:rPr>
        <w:t>Contact information (phone, fax, e-mail, registered e-mail (KEP) addresses suitable for notification, etc.):</w:t>
      </w:r>
    </w:p>
    <w:p w14:paraId="7AB0E917" w14:textId="77777777" w:rsidR="003A71D9" w:rsidRPr="009C5C77" w:rsidRDefault="003A71D9" w:rsidP="00FB1523">
      <w:pPr>
        <w:spacing w:after="80" w:line="240" w:lineRule="auto"/>
        <w:jc w:val="both"/>
        <w:rPr>
          <w:rFonts w:ascii="Times New Roman" w:hAnsi="Times New Roman" w:cs="Times New Roman"/>
          <w:sz w:val="24"/>
          <w:szCs w:val="24"/>
          <w:lang w:val="en-US"/>
        </w:rPr>
      </w:pPr>
    </w:p>
    <w:p w14:paraId="6FEB0174" w14:textId="77777777" w:rsidR="003A71D9" w:rsidRPr="00FB1523" w:rsidRDefault="003A71D9" w:rsidP="003A71D9">
      <w:pPr>
        <w:spacing w:after="0" w:line="240" w:lineRule="auto"/>
        <w:jc w:val="both"/>
        <w:rPr>
          <w:rFonts w:ascii="Times New Roman" w:hAnsi="Times New Roman" w:cs="Times New Roman"/>
          <w:sz w:val="24"/>
          <w:szCs w:val="24"/>
          <w:lang w:val="en-US"/>
        </w:rPr>
      </w:pPr>
    </w:p>
    <w:p w14:paraId="25A3A0C6" w14:textId="77777777" w:rsidR="003A71D9" w:rsidRPr="00FB1523" w:rsidRDefault="003A71D9" w:rsidP="003A71D9">
      <w:pPr>
        <w:spacing w:after="0" w:line="240" w:lineRule="auto"/>
        <w:jc w:val="both"/>
        <w:rPr>
          <w:rFonts w:ascii="Times New Roman" w:hAnsi="Times New Roman" w:cs="Times New Roman"/>
          <w:sz w:val="24"/>
          <w:szCs w:val="24"/>
          <w:lang w:val="en-US"/>
        </w:rPr>
      </w:pPr>
    </w:p>
    <w:p w14:paraId="115B997C" w14:textId="77777777" w:rsidR="003A71D9" w:rsidRPr="00FB1523" w:rsidRDefault="003A71D9" w:rsidP="003A71D9">
      <w:pPr>
        <w:spacing w:after="0" w:line="240" w:lineRule="auto"/>
        <w:jc w:val="both"/>
        <w:rPr>
          <w:rFonts w:ascii="Times New Roman" w:hAnsi="Times New Roman" w:cs="Times New Roman"/>
          <w:sz w:val="24"/>
          <w:szCs w:val="24"/>
          <w:lang w:val="en-US"/>
        </w:rPr>
      </w:pPr>
    </w:p>
    <w:p w14:paraId="021BDD74" w14:textId="77777777" w:rsidR="003A71D9" w:rsidRPr="00FB1523" w:rsidRDefault="003A71D9" w:rsidP="003A71D9">
      <w:pPr>
        <w:spacing w:after="0" w:line="240" w:lineRule="auto"/>
        <w:jc w:val="both"/>
        <w:rPr>
          <w:rFonts w:ascii="Times New Roman" w:hAnsi="Times New Roman" w:cs="Times New Roman"/>
          <w:sz w:val="24"/>
          <w:szCs w:val="24"/>
          <w:lang w:val="en-US"/>
        </w:rPr>
      </w:pPr>
    </w:p>
    <w:p w14:paraId="020B4F7C" w14:textId="77777777" w:rsidR="003A71D9" w:rsidRPr="00FB1523" w:rsidRDefault="003A71D9" w:rsidP="003A71D9">
      <w:pPr>
        <w:spacing w:after="0" w:line="240" w:lineRule="auto"/>
        <w:jc w:val="both"/>
        <w:rPr>
          <w:rFonts w:ascii="Times New Roman" w:hAnsi="Times New Roman" w:cs="Times New Roman"/>
          <w:sz w:val="24"/>
          <w:szCs w:val="24"/>
          <w:lang w:val="en-US"/>
        </w:rPr>
      </w:pPr>
    </w:p>
    <w:p w14:paraId="06F4FF33" w14:textId="77777777" w:rsidR="003A71D9" w:rsidRPr="00FB1523" w:rsidRDefault="003A71D9" w:rsidP="003A71D9">
      <w:pPr>
        <w:spacing w:after="0" w:line="240" w:lineRule="auto"/>
        <w:jc w:val="both"/>
        <w:rPr>
          <w:rFonts w:ascii="Times New Roman" w:hAnsi="Times New Roman" w:cs="Times New Roman"/>
          <w:sz w:val="24"/>
          <w:szCs w:val="24"/>
          <w:lang w:val="en-US"/>
        </w:rPr>
      </w:pPr>
    </w:p>
    <w:p w14:paraId="7FEF0602" w14:textId="77777777" w:rsidR="003A71D9" w:rsidRPr="00FB1523" w:rsidRDefault="003A71D9" w:rsidP="003A71D9">
      <w:pPr>
        <w:spacing w:after="0" w:line="240" w:lineRule="auto"/>
        <w:jc w:val="both"/>
        <w:rPr>
          <w:rFonts w:ascii="Times New Roman" w:hAnsi="Times New Roman" w:cs="Times New Roman"/>
          <w:sz w:val="24"/>
          <w:szCs w:val="24"/>
          <w:lang w:val="en-US"/>
        </w:rPr>
      </w:pPr>
    </w:p>
    <w:p w14:paraId="7480BC74" w14:textId="09CA9D7D" w:rsidR="009C5C77" w:rsidRDefault="009C5C77" w:rsidP="003A71D9">
      <w:pPr>
        <w:spacing w:after="0" w:line="240" w:lineRule="auto"/>
        <w:jc w:val="both"/>
        <w:rPr>
          <w:rFonts w:ascii="Times New Roman" w:hAnsi="Times New Roman" w:cs="Times New Roman"/>
          <w:sz w:val="24"/>
          <w:szCs w:val="24"/>
          <w:lang w:val="en-US"/>
        </w:rPr>
      </w:pPr>
    </w:p>
    <w:p w14:paraId="14BED0FE" w14:textId="77777777" w:rsidR="003A71D9" w:rsidRPr="009C5C77" w:rsidRDefault="003A71D9" w:rsidP="003A71D9">
      <w:pPr>
        <w:spacing w:after="0" w:line="240" w:lineRule="auto"/>
        <w:jc w:val="both"/>
        <w:rPr>
          <w:rFonts w:ascii="Times New Roman" w:hAnsi="Times New Roman" w:cs="Times New Roman"/>
          <w:sz w:val="24"/>
          <w:szCs w:val="24"/>
          <w:lang w:val="en-US"/>
        </w:rPr>
      </w:pPr>
    </w:p>
    <w:p w14:paraId="77646BDF" w14:textId="73743AC9" w:rsidR="003A71D9" w:rsidRPr="009C5C77" w:rsidRDefault="003A71D9" w:rsidP="003A71D9">
      <w:pPr>
        <w:spacing w:after="0" w:line="240" w:lineRule="auto"/>
        <w:jc w:val="both"/>
        <w:rPr>
          <w:rFonts w:ascii="Times New Roman" w:hAnsi="Times New Roman" w:cs="Times New Roman"/>
          <w:sz w:val="24"/>
          <w:szCs w:val="24"/>
          <w:lang w:val="en-US"/>
        </w:rPr>
      </w:pPr>
      <w:r w:rsidRPr="009C5C77">
        <w:rPr>
          <w:rFonts w:ascii="Times New Roman" w:hAnsi="Times New Roman" w:cs="Times New Roman"/>
          <w:sz w:val="24"/>
          <w:szCs w:val="24"/>
          <w:lang w:val="en-US"/>
        </w:rPr>
        <w:t>(*) The "</w:t>
      </w:r>
      <w:r w:rsidR="00246B30" w:rsidRPr="009C5C77">
        <w:rPr>
          <w:rFonts w:ascii="Times New Roman" w:hAnsi="Times New Roman" w:cs="Times New Roman"/>
          <w:sz w:val="24"/>
          <w:szCs w:val="24"/>
          <w:lang w:val="en-US"/>
        </w:rPr>
        <w:t>Auction</w:t>
      </w:r>
      <w:r w:rsidR="00312B45" w:rsidRPr="009C5C77">
        <w:rPr>
          <w:rFonts w:ascii="Times New Roman" w:hAnsi="Times New Roman" w:cs="Times New Roman"/>
          <w:sz w:val="24"/>
          <w:szCs w:val="24"/>
          <w:lang w:val="en-US"/>
        </w:rPr>
        <w:t xml:space="preserve"> </w:t>
      </w:r>
      <w:r w:rsidRPr="009C5C77">
        <w:rPr>
          <w:rFonts w:ascii="Times New Roman" w:hAnsi="Times New Roman" w:cs="Times New Roman"/>
          <w:sz w:val="24"/>
          <w:szCs w:val="24"/>
          <w:lang w:val="en-US"/>
        </w:rPr>
        <w:t>Name" to which the application is made will be written among the ones given in Annex-1.</w:t>
      </w:r>
    </w:p>
    <w:p w14:paraId="628B54C7" w14:textId="77777777" w:rsidR="003A71D9" w:rsidRPr="009C5C77" w:rsidRDefault="003A71D9" w:rsidP="003A71D9">
      <w:pPr>
        <w:spacing w:after="0" w:line="240" w:lineRule="auto"/>
        <w:jc w:val="both"/>
        <w:rPr>
          <w:rFonts w:ascii="Times New Roman" w:hAnsi="Times New Roman" w:cs="Times New Roman"/>
          <w:sz w:val="24"/>
          <w:szCs w:val="24"/>
          <w:lang w:val="en-US"/>
        </w:rPr>
      </w:pPr>
    </w:p>
    <w:p w14:paraId="16403F6C" w14:textId="42AB07B2" w:rsidR="009C5C77" w:rsidRDefault="009C5C7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53DD344" w14:textId="77777777" w:rsidR="003A71D9" w:rsidRPr="00FB1523" w:rsidRDefault="003A71D9" w:rsidP="00FB1523">
      <w:pPr>
        <w:spacing w:after="0" w:line="240" w:lineRule="auto"/>
        <w:jc w:val="right"/>
        <w:rPr>
          <w:rFonts w:ascii="Times New Roman" w:hAnsi="Times New Roman" w:cs="Times New Roman"/>
          <w:b/>
          <w:sz w:val="24"/>
          <w:szCs w:val="24"/>
          <w:lang w:val="en-US"/>
        </w:rPr>
      </w:pPr>
      <w:r w:rsidRPr="00FB1523">
        <w:rPr>
          <w:rFonts w:ascii="Times New Roman" w:hAnsi="Times New Roman" w:cs="Times New Roman"/>
          <w:b/>
          <w:sz w:val="24"/>
          <w:szCs w:val="24"/>
          <w:lang w:val="en-US"/>
        </w:rPr>
        <w:lastRenderedPageBreak/>
        <w:t>ANNEX-5 /A</w:t>
      </w:r>
      <w:r w:rsidR="001E63F9" w:rsidRPr="00FB1523">
        <w:rPr>
          <w:rFonts w:ascii="Times New Roman" w:hAnsi="Times New Roman" w:cs="Times New Roman"/>
          <w:b/>
          <w:sz w:val="24"/>
          <w:szCs w:val="24"/>
          <w:lang w:val="en-US"/>
        </w:rPr>
        <w:t>ppendix</w:t>
      </w:r>
      <w:r w:rsidRPr="00FB1523">
        <w:rPr>
          <w:rFonts w:ascii="Times New Roman" w:hAnsi="Times New Roman" w:cs="Times New Roman"/>
          <w:b/>
          <w:sz w:val="24"/>
          <w:szCs w:val="24"/>
          <w:lang w:val="en-US"/>
        </w:rPr>
        <w:t>-1</w:t>
      </w:r>
    </w:p>
    <w:p w14:paraId="4FDEA5A1" w14:textId="77777777" w:rsidR="003A71D9" w:rsidRPr="009C5C77" w:rsidRDefault="003A71D9" w:rsidP="003A71D9">
      <w:pPr>
        <w:spacing w:after="0" w:line="240" w:lineRule="auto"/>
        <w:jc w:val="both"/>
        <w:rPr>
          <w:rFonts w:ascii="Times New Roman" w:hAnsi="Times New Roman" w:cs="Times New Roman"/>
          <w:sz w:val="24"/>
          <w:szCs w:val="24"/>
          <w:lang w:val="en-US"/>
        </w:rPr>
      </w:pPr>
    </w:p>
    <w:p w14:paraId="2B84E7BB" w14:textId="77777777" w:rsidR="003A71D9" w:rsidRPr="009C5C77" w:rsidRDefault="003A71D9" w:rsidP="003A71D9">
      <w:pPr>
        <w:spacing w:after="0" w:line="240" w:lineRule="auto"/>
        <w:jc w:val="center"/>
        <w:rPr>
          <w:rFonts w:ascii="Times New Roman" w:hAnsi="Times New Roman" w:cs="Times New Roman"/>
          <w:b/>
          <w:sz w:val="24"/>
          <w:szCs w:val="24"/>
          <w:lang w:val="en-US"/>
        </w:rPr>
      </w:pPr>
      <w:r w:rsidRPr="009C5C77">
        <w:rPr>
          <w:rFonts w:ascii="Times New Roman" w:hAnsi="Times New Roman" w:cs="Times New Roman"/>
          <w:b/>
          <w:sz w:val="24"/>
          <w:szCs w:val="24"/>
          <w:lang w:val="en-US"/>
        </w:rPr>
        <w:t>SAMPLE LETTER OF GUARANTEE</w:t>
      </w:r>
    </w:p>
    <w:p w14:paraId="24BACD66" w14:textId="77777777" w:rsidR="003A71D9" w:rsidRPr="009C5C77" w:rsidRDefault="003A71D9" w:rsidP="003A71D9">
      <w:pPr>
        <w:spacing w:after="0" w:line="240" w:lineRule="auto"/>
        <w:jc w:val="center"/>
        <w:rPr>
          <w:rFonts w:ascii="Times New Roman" w:hAnsi="Times New Roman" w:cs="Times New Roman"/>
          <w:b/>
          <w:sz w:val="24"/>
          <w:szCs w:val="24"/>
          <w:lang w:val="en-US"/>
        </w:rPr>
      </w:pPr>
    </w:p>
    <w:p w14:paraId="2D667B14" w14:textId="0D4998E8" w:rsidR="003A71D9" w:rsidRPr="00FB1523" w:rsidRDefault="009C5C77" w:rsidP="00FB1523">
      <w:pPr>
        <w:tabs>
          <w:tab w:val="left" w:pos="7513"/>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3A71D9" w:rsidRPr="00FB1523">
        <w:rPr>
          <w:rFonts w:ascii="Times New Roman" w:hAnsi="Times New Roman" w:cs="Times New Roman"/>
          <w:b/>
          <w:sz w:val="24"/>
          <w:szCs w:val="24"/>
          <w:lang w:val="en-US"/>
        </w:rPr>
        <w:t>Date:</w:t>
      </w:r>
    </w:p>
    <w:p w14:paraId="4F8C6A82" w14:textId="369ECE48" w:rsidR="003A71D9" w:rsidRPr="00FB1523" w:rsidRDefault="009C5C77" w:rsidP="00FB1523">
      <w:pPr>
        <w:tabs>
          <w:tab w:val="left" w:pos="7230"/>
        </w:tabs>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  </w:t>
      </w:r>
      <w:r w:rsidRPr="00FB1523">
        <w:rPr>
          <w:rFonts w:ascii="Times New Roman" w:hAnsi="Times New Roman" w:cs="Times New Roman"/>
          <w:b/>
          <w:sz w:val="24"/>
          <w:szCs w:val="24"/>
          <w:lang w:val="en-US"/>
        </w:rPr>
        <w:tab/>
        <w:t xml:space="preserve">  </w:t>
      </w:r>
      <w:r w:rsidR="003A71D9" w:rsidRPr="00FB1523">
        <w:rPr>
          <w:rFonts w:ascii="Times New Roman" w:hAnsi="Times New Roman" w:cs="Times New Roman"/>
          <w:b/>
          <w:sz w:val="24"/>
          <w:szCs w:val="24"/>
          <w:lang w:val="en-US"/>
        </w:rPr>
        <w:t>No:</w:t>
      </w:r>
    </w:p>
    <w:p w14:paraId="6F308E0D" w14:textId="77777777" w:rsidR="009C5C77" w:rsidRDefault="009C5C77" w:rsidP="003A71D9">
      <w:pPr>
        <w:spacing w:after="0" w:line="240" w:lineRule="auto"/>
        <w:jc w:val="center"/>
        <w:rPr>
          <w:rFonts w:ascii="Times New Roman" w:hAnsi="Times New Roman" w:cs="Times New Roman"/>
          <w:b/>
          <w:sz w:val="24"/>
          <w:szCs w:val="24"/>
          <w:lang w:val="en-US"/>
        </w:rPr>
      </w:pPr>
    </w:p>
    <w:p w14:paraId="58DED890" w14:textId="683C5FB5" w:rsidR="003A71D9" w:rsidRPr="009C5C77" w:rsidRDefault="003A71D9" w:rsidP="003A71D9">
      <w:pPr>
        <w:spacing w:after="0" w:line="240" w:lineRule="auto"/>
        <w:jc w:val="center"/>
        <w:rPr>
          <w:rFonts w:ascii="Times New Roman" w:hAnsi="Times New Roman" w:cs="Times New Roman"/>
          <w:b/>
          <w:sz w:val="24"/>
          <w:szCs w:val="24"/>
          <w:lang w:val="en-US"/>
        </w:rPr>
      </w:pPr>
      <w:r w:rsidRPr="009C5C77">
        <w:rPr>
          <w:rFonts w:ascii="Times New Roman" w:hAnsi="Times New Roman" w:cs="Times New Roman"/>
          <w:b/>
          <w:sz w:val="24"/>
          <w:szCs w:val="24"/>
          <w:lang w:val="en-US"/>
        </w:rPr>
        <w:t>LETTER OF GUARANTEE</w:t>
      </w:r>
    </w:p>
    <w:p w14:paraId="7826F642" w14:textId="77777777" w:rsidR="003A71D9" w:rsidRPr="009C5C77" w:rsidRDefault="003A71D9" w:rsidP="003A71D9">
      <w:pPr>
        <w:spacing w:after="0" w:line="240" w:lineRule="auto"/>
        <w:jc w:val="center"/>
        <w:rPr>
          <w:rFonts w:ascii="Times New Roman" w:hAnsi="Times New Roman" w:cs="Times New Roman"/>
          <w:b/>
          <w:sz w:val="24"/>
          <w:szCs w:val="24"/>
          <w:lang w:val="en-US"/>
        </w:rPr>
      </w:pPr>
      <w:r w:rsidRPr="009C5C77">
        <w:rPr>
          <w:rFonts w:ascii="Times New Roman" w:hAnsi="Times New Roman" w:cs="Times New Roman"/>
          <w:b/>
          <w:sz w:val="24"/>
          <w:szCs w:val="24"/>
          <w:lang w:val="en-US"/>
        </w:rPr>
        <w:t>TO REPUBLIC OF TURKEY MINISTRY OF ENERGY AND NATURAL RESOURCES</w:t>
      </w:r>
    </w:p>
    <w:p w14:paraId="09C23C0A" w14:textId="77777777" w:rsidR="003A71D9" w:rsidRPr="009C5C77" w:rsidRDefault="003A71D9" w:rsidP="003A71D9">
      <w:pPr>
        <w:spacing w:after="0" w:line="240" w:lineRule="auto"/>
        <w:jc w:val="both"/>
        <w:rPr>
          <w:rFonts w:ascii="Times New Roman" w:hAnsi="Times New Roman" w:cs="Times New Roman"/>
          <w:sz w:val="24"/>
          <w:szCs w:val="24"/>
          <w:lang w:val="en-US"/>
        </w:rPr>
      </w:pPr>
    </w:p>
    <w:p w14:paraId="7B85FB0F" w14:textId="233D356F" w:rsidR="003A71D9" w:rsidRPr="00FB1523" w:rsidRDefault="00094613" w:rsidP="00094613">
      <w:pPr>
        <w:spacing w:after="0" w:line="240" w:lineRule="auto"/>
        <w:jc w:val="both"/>
        <w:rPr>
          <w:rFonts w:ascii="Times New Roman" w:hAnsi="Times New Roman" w:cs="Times New Roman"/>
          <w:sz w:val="24"/>
          <w:szCs w:val="24"/>
          <w:lang w:val="en-US"/>
        </w:rPr>
      </w:pPr>
      <w:r w:rsidRPr="009C5C77">
        <w:rPr>
          <w:rFonts w:ascii="Times New Roman" w:hAnsi="Times New Roman" w:cs="Times New Roman"/>
          <w:sz w:val="24"/>
          <w:szCs w:val="24"/>
          <w:lang w:val="en-US"/>
        </w:rPr>
        <w:t xml:space="preserve">Within the scope of the Official Gazette announcement dated 14/07/2021 and numbered 31541 of the T.R Ministry of Energy and Natural </w:t>
      </w:r>
      <w:proofErr w:type="gramStart"/>
      <w:r w:rsidRPr="009C5C77">
        <w:rPr>
          <w:rFonts w:ascii="Times New Roman" w:hAnsi="Times New Roman" w:cs="Times New Roman"/>
          <w:sz w:val="24"/>
          <w:szCs w:val="24"/>
          <w:lang w:val="en-US"/>
        </w:rPr>
        <w:t>Resources, ..</w:t>
      </w:r>
      <w:proofErr w:type="gramEnd"/>
      <w:r w:rsidRPr="009C5C77">
        <w:rPr>
          <w:rFonts w:ascii="Times New Roman" w:hAnsi="Times New Roman" w:cs="Times New Roman"/>
          <w:sz w:val="24"/>
          <w:szCs w:val="24"/>
          <w:lang w:val="en-US"/>
        </w:rPr>
        <w:t xml:space="preserve">………………, </w:t>
      </w:r>
      <w:r w:rsidRPr="009C5C77">
        <w:rPr>
          <w:rFonts w:ascii="Times New Roman" w:hAnsi="Times New Roman" w:cs="Times New Roman"/>
          <w:b/>
          <w:sz w:val="24"/>
          <w:szCs w:val="24"/>
          <w:lang w:val="en-US"/>
        </w:rPr>
        <w:t>(</w:t>
      </w:r>
      <w:r w:rsidR="00246B30" w:rsidRPr="009C5C77">
        <w:rPr>
          <w:rFonts w:ascii="Times New Roman" w:hAnsi="Times New Roman" w:cs="Times New Roman"/>
          <w:b/>
          <w:sz w:val="24"/>
          <w:szCs w:val="24"/>
          <w:lang w:val="en-US"/>
        </w:rPr>
        <w:t>Bidder</w:t>
      </w:r>
      <w:r w:rsidRPr="009C5C77">
        <w:rPr>
          <w:rFonts w:ascii="Times New Roman" w:hAnsi="Times New Roman" w:cs="Times New Roman"/>
          <w:b/>
          <w:sz w:val="24"/>
          <w:szCs w:val="24"/>
          <w:lang w:val="en-US"/>
        </w:rPr>
        <w:t xml:space="preserve">), </w:t>
      </w:r>
      <w:r w:rsidRPr="00FB1523">
        <w:rPr>
          <w:rFonts w:ascii="Times New Roman" w:hAnsi="Times New Roman" w:cs="Times New Roman"/>
          <w:sz w:val="24"/>
          <w:szCs w:val="24"/>
          <w:lang w:val="en-US"/>
        </w:rPr>
        <w:t xml:space="preserve">who applied for the </w:t>
      </w:r>
      <w:r w:rsidR="00246B30" w:rsidRPr="00FB1523">
        <w:rPr>
          <w:rFonts w:ascii="Times New Roman" w:hAnsi="Times New Roman" w:cs="Times New Roman"/>
          <w:sz w:val="24"/>
          <w:szCs w:val="24"/>
          <w:lang w:val="en-US"/>
        </w:rPr>
        <w:t>Auction</w:t>
      </w:r>
      <w:r w:rsidR="00312B45" w:rsidRPr="00FB1523">
        <w:rPr>
          <w:rFonts w:ascii="Times New Roman" w:hAnsi="Times New Roman" w:cs="Times New Roman"/>
          <w:sz w:val="24"/>
          <w:szCs w:val="24"/>
          <w:lang w:val="en-US"/>
        </w:rPr>
        <w:t xml:space="preserve"> </w:t>
      </w:r>
      <w:r w:rsidRPr="00CD7367">
        <w:rPr>
          <w:rFonts w:ascii="Times New Roman" w:hAnsi="Times New Roman" w:cs="Times New Roman"/>
          <w:sz w:val="24"/>
          <w:szCs w:val="24"/>
          <w:lang w:val="en-US"/>
        </w:rPr>
        <w:t xml:space="preserve">to be held for the purpose of allocating the total electrical Connection Capacity of ….. (in </w:t>
      </w:r>
      <w:r w:rsidRPr="009C5C77">
        <w:rPr>
          <w:rFonts w:ascii="Times New Roman" w:hAnsi="Times New Roman" w:cs="Times New Roman"/>
          <w:sz w:val="24"/>
          <w:szCs w:val="24"/>
          <w:lang w:val="en-US"/>
        </w:rPr>
        <w:t xml:space="preserve">writing) </w:t>
      </w:r>
      <w:r w:rsidRPr="00FB1523">
        <w:rPr>
          <w:rFonts w:ascii="Times New Roman" w:hAnsi="Times New Roman" w:cs="Times New Roman"/>
          <w:b/>
          <w:sz w:val="24"/>
          <w:szCs w:val="24"/>
          <w:lang w:val="en-US"/>
        </w:rPr>
        <w:t>MWe</w:t>
      </w:r>
      <w:r w:rsidRPr="009C5C77">
        <w:rPr>
          <w:rFonts w:ascii="Times New Roman" w:hAnsi="Times New Roman" w:cs="Times New Roman"/>
          <w:sz w:val="24"/>
          <w:szCs w:val="24"/>
          <w:lang w:val="en-US"/>
        </w:rPr>
        <w:t xml:space="preserve"> for the “…</w:t>
      </w:r>
      <w:proofErr w:type="gramStart"/>
      <w:r w:rsidRPr="009C5C77">
        <w:rPr>
          <w:rFonts w:ascii="Times New Roman" w:hAnsi="Times New Roman" w:cs="Times New Roman"/>
          <w:sz w:val="24"/>
          <w:szCs w:val="24"/>
          <w:lang w:val="en-US"/>
        </w:rPr>
        <w:t>…..</w:t>
      </w:r>
      <w:proofErr w:type="gramEnd"/>
      <w:r w:rsidRPr="009C5C77">
        <w:rPr>
          <w:rFonts w:ascii="Times New Roman" w:hAnsi="Times New Roman" w:cs="Times New Roman"/>
          <w:sz w:val="24"/>
          <w:szCs w:val="24"/>
          <w:lang w:val="en-US"/>
        </w:rPr>
        <w:t xml:space="preserve"> </w:t>
      </w:r>
      <w:r w:rsidR="00312B45" w:rsidRPr="009C5C77">
        <w:rPr>
          <w:rFonts w:ascii="Times New Roman" w:hAnsi="Times New Roman" w:cs="Times New Roman"/>
          <w:sz w:val="24"/>
          <w:szCs w:val="24"/>
          <w:lang w:val="en-US"/>
        </w:rPr>
        <w:t>Auction</w:t>
      </w:r>
      <w:r w:rsidRPr="009C5C77">
        <w:rPr>
          <w:rFonts w:ascii="Times New Roman" w:hAnsi="Times New Roman" w:cs="Times New Roman"/>
          <w:sz w:val="24"/>
          <w:szCs w:val="24"/>
          <w:lang w:val="en-US"/>
        </w:rPr>
        <w:t>” according to the Domestic Goods for Use Allocation (AUDG) method, Since our Bank guarantees the ………… (in writing)</w:t>
      </w:r>
      <w:r w:rsidR="000755E8" w:rsidRPr="009C5C77">
        <w:rPr>
          <w:rFonts w:ascii="Times New Roman" w:hAnsi="Times New Roman" w:cs="Times New Roman"/>
          <w:sz w:val="24"/>
          <w:szCs w:val="24"/>
          <w:lang w:val="en-US"/>
        </w:rPr>
        <w:t xml:space="preserve"> Turkish Lira</w:t>
      </w:r>
      <w:r w:rsidRPr="009C5C77">
        <w:rPr>
          <w:rFonts w:ascii="Times New Roman" w:hAnsi="Times New Roman" w:cs="Times New Roman"/>
          <w:sz w:val="24"/>
          <w:szCs w:val="24"/>
          <w:lang w:val="en-US"/>
        </w:rPr>
        <w:t xml:space="preserve">, which is the guarantee amount it has to give to the Ministry of Energy and Natural Resources (Ministry), According to the Electricity Market Law No. 6446 and the Renewable Energy </w:t>
      </w:r>
      <w:r w:rsidR="00F57FC9" w:rsidRPr="009C5C77">
        <w:rPr>
          <w:rFonts w:ascii="Times New Roman" w:hAnsi="Times New Roman" w:cs="Times New Roman"/>
          <w:sz w:val="24"/>
          <w:szCs w:val="24"/>
          <w:lang w:val="en-US"/>
        </w:rPr>
        <w:t xml:space="preserve">Zones </w:t>
      </w:r>
      <w:r w:rsidRPr="009C5C77">
        <w:rPr>
          <w:rFonts w:ascii="Times New Roman" w:hAnsi="Times New Roman" w:cs="Times New Roman"/>
          <w:sz w:val="24"/>
          <w:szCs w:val="24"/>
          <w:lang w:val="en-US"/>
        </w:rPr>
        <w:t xml:space="preserve">Regulation, In case it is decided by the Ministry that any situation requiring the letter of guarantee to be recorded as income has taken place in the </w:t>
      </w:r>
      <w:r w:rsidR="00E20794" w:rsidRPr="009C5C77">
        <w:rPr>
          <w:rFonts w:ascii="Times New Roman" w:hAnsi="Times New Roman" w:cs="Times New Roman"/>
          <w:sz w:val="24"/>
          <w:szCs w:val="24"/>
          <w:lang w:val="en-US"/>
        </w:rPr>
        <w:t>Terms of Reference</w:t>
      </w:r>
      <w:r w:rsidRPr="009C5C77">
        <w:rPr>
          <w:rFonts w:ascii="Times New Roman" w:hAnsi="Times New Roman" w:cs="Times New Roman"/>
          <w:sz w:val="24"/>
          <w:szCs w:val="24"/>
          <w:lang w:val="en-US"/>
        </w:rPr>
        <w:t xml:space="preserve"> on the Allocation of Renewable Energy </w:t>
      </w:r>
      <w:r w:rsidR="00F57FC9" w:rsidRPr="009C5C77">
        <w:rPr>
          <w:rFonts w:ascii="Times New Roman" w:hAnsi="Times New Roman" w:cs="Times New Roman"/>
          <w:sz w:val="24"/>
          <w:szCs w:val="24"/>
          <w:lang w:val="en-US"/>
        </w:rPr>
        <w:t xml:space="preserve">Zones </w:t>
      </w:r>
      <w:r w:rsidRPr="009C5C77">
        <w:rPr>
          <w:rFonts w:ascii="Times New Roman" w:hAnsi="Times New Roman" w:cs="Times New Roman"/>
          <w:sz w:val="24"/>
          <w:szCs w:val="24"/>
          <w:lang w:val="en-US"/>
        </w:rPr>
        <w:t xml:space="preserve">and Connection Capacities Based on Solar Energy and/or in the Draft Agreement on the Allocation of Renewable Energy </w:t>
      </w:r>
      <w:r w:rsidR="00F57FC9" w:rsidRPr="009C5C77">
        <w:rPr>
          <w:rFonts w:ascii="Times New Roman" w:hAnsi="Times New Roman" w:cs="Times New Roman"/>
          <w:sz w:val="24"/>
          <w:szCs w:val="24"/>
          <w:lang w:val="en-US"/>
        </w:rPr>
        <w:t>Zones</w:t>
      </w:r>
      <w:r w:rsidRPr="009C5C77">
        <w:rPr>
          <w:rFonts w:ascii="Times New Roman" w:hAnsi="Times New Roman" w:cs="Times New Roman"/>
          <w:sz w:val="24"/>
          <w:szCs w:val="24"/>
          <w:lang w:val="en-US"/>
        </w:rPr>
        <w:t xml:space="preserve"> and Connection Capacities based on Solar Energy to be signed, without the need for protest, judgment and the </w:t>
      </w:r>
      <w:r w:rsidR="00E90765" w:rsidRPr="009C5C77">
        <w:rPr>
          <w:rFonts w:ascii="Times New Roman" w:hAnsi="Times New Roman" w:cs="Times New Roman"/>
          <w:sz w:val="24"/>
          <w:szCs w:val="24"/>
          <w:lang w:val="en-US"/>
        </w:rPr>
        <w:t>Bidder</w:t>
      </w:r>
      <w:r w:rsidR="000132FF" w:rsidRPr="009C5C77">
        <w:rPr>
          <w:rFonts w:ascii="Times New Roman" w:hAnsi="Times New Roman" w:cs="Times New Roman"/>
          <w:sz w:val="24"/>
          <w:szCs w:val="24"/>
          <w:lang w:val="en-US"/>
        </w:rPr>
        <w:t>’s</w:t>
      </w:r>
      <w:r w:rsidRPr="009C5C77">
        <w:rPr>
          <w:rFonts w:ascii="Times New Roman" w:hAnsi="Times New Roman" w:cs="Times New Roman"/>
          <w:sz w:val="24"/>
          <w:szCs w:val="24"/>
          <w:lang w:val="en-US"/>
        </w:rPr>
        <w:t xml:space="preserve"> consent and any dispute that may arise between the </w:t>
      </w:r>
      <w:r w:rsidR="00246B30" w:rsidRPr="009C5C77">
        <w:rPr>
          <w:rFonts w:ascii="Times New Roman" w:hAnsi="Times New Roman" w:cs="Times New Roman"/>
          <w:sz w:val="24"/>
          <w:szCs w:val="24"/>
          <w:lang w:val="en-US"/>
        </w:rPr>
        <w:t>Bidder</w:t>
      </w:r>
      <w:r w:rsidRPr="00FB1523">
        <w:rPr>
          <w:rFonts w:ascii="Times New Roman" w:hAnsi="Times New Roman" w:cs="Times New Roman"/>
          <w:sz w:val="24"/>
          <w:szCs w:val="24"/>
          <w:lang w:val="en-US"/>
        </w:rPr>
        <w:t xml:space="preserve"> and the Ministry, without taking into account the outcome and legal consequences and unconditionally, immediately and without delay, upon your first written request of the above-mentioned amount, We irrevocably accept, declare and undertake that we will pay the order of your Ministry in cash, partially or completely and together with the default interest for the days that will pass from the date of the request to the date of payment, in the capacity of the representative and responsible person authorized to sign the Bank, and on behalf of the Bank.</w:t>
      </w:r>
    </w:p>
    <w:p w14:paraId="5DFD6DD3" w14:textId="77777777" w:rsidR="00094613" w:rsidRPr="00FB1523" w:rsidRDefault="00094613" w:rsidP="003A71D9">
      <w:pPr>
        <w:spacing w:after="0" w:line="240" w:lineRule="auto"/>
        <w:jc w:val="both"/>
        <w:rPr>
          <w:rFonts w:ascii="Times New Roman" w:hAnsi="Times New Roman" w:cs="Times New Roman"/>
          <w:sz w:val="24"/>
          <w:szCs w:val="24"/>
          <w:lang w:val="en-US"/>
        </w:rPr>
      </w:pPr>
    </w:p>
    <w:p w14:paraId="51142C32" w14:textId="77777777" w:rsidR="003A71D9" w:rsidRPr="009C5C77" w:rsidRDefault="003A71D9" w:rsidP="003A71D9">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This letter of guarantee is fully and partially convertible into cash, final, valid for </w:t>
      </w:r>
      <w:r w:rsidRPr="00FB1523">
        <w:rPr>
          <w:rFonts w:ascii="Times New Roman" w:hAnsi="Times New Roman" w:cs="Times New Roman"/>
          <w:b/>
          <w:sz w:val="24"/>
          <w:szCs w:val="24"/>
          <w:lang w:val="en-US"/>
        </w:rPr>
        <w:t xml:space="preserve">1 (one) </w:t>
      </w:r>
      <w:r w:rsidRPr="009C5C77">
        <w:rPr>
          <w:rFonts w:ascii="Times New Roman" w:hAnsi="Times New Roman" w:cs="Times New Roman"/>
          <w:sz w:val="24"/>
          <w:szCs w:val="24"/>
          <w:lang w:val="en-US"/>
        </w:rPr>
        <w:t>year from the date of issue and is out of bounds.</w:t>
      </w:r>
    </w:p>
    <w:p w14:paraId="0DF06AA3" w14:textId="77777777" w:rsidR="003A71D9" w:rsidRPr="009C5C77" w:rsidRDefault="003A71D9" w:rsidP="003A71D9">
      <w:pPr>
        <w:spacing w:after="0" w:line="240" w:lineRule="auto"/>
        <w:jc w:val="both"/>
        <w:rPr>
          <w:rFonts w:ascii="Times New Roman" w:hAnsi="Times New Roman" w:cs="Times New Roman"/>
          <w:sz w:val="24"/>
          <w:szCs w:val="24"/>
          <w:lang w:val="en-US"/>
        </w:rPr>
      </w:pPr>
    </w:p>
    <w:p w14:paraId="5B3794FA" w14:textId="77777777" w:rsidR="003A71D9" w:rsidRPr="009C5C77" w:rsidRDefault="003A71D9" w:rsidP="003A71D9">
      <w:pPr>
        <w:spacing w:after="0" w:line="240" w:lineRule="auto"/>
        <w:jc w:val="both"/>
        <w:rPr>
          <w:rFonts w:ascii="Times New Roman" w:hAnsi="Times New Roman" w:cs="Times New Roman"/>
          <w:sz w:val="24"/>
          <w:szCs w:val="24"/>
          <w:lang w:val="en-US"/>
        </w:rPr>
      </w:pPr>
    </w:p>
    <w:p w14:paraId="7E5B29A3" w14:textId="77777777" w:rsidR="003A71D9" w:rsidRPr="009C5C77" w:rsidRDefault="003A71D9" w:rsidP="00094613">
      <w:pPr>
        <w:spacing w:after="0" w:line="240" w:lineRule="auto"/>
        <w:jc w:val="right"/>
        <w:rPr>
          <w:rFonts w:ascii="Times New Roman" w:hAnsi="Times New Roman" w:cs="Times New Roman"/>
          <w:b/>
          <w:sz w:val="24"/>
          <w:szCs w:val="24"/>
          <w:lang w:val="en-US"/>
        </w:rPr>
      </w:pPr>
      <w:r w:rsidRPr="009C5C77">
        <w:rPr>
          <w:rFonts w:ascii="Times New Roman" w:hAnsi="Times New Roman" w:cs="Times New Roman"/>
          <w:b/>
          <w:sz w:val="24"/>
          <w:szCs w:val="24"/>
          <w:lang w:val="en-US"/>
        </w:rPr>
        <w:t>Names, titles and signatures of bank officials</w:t>
      </w:r>
    </w:p>
    <w:p w14:paraId="0A5944DC" w14:textId="77777777" w:rsidR="009E3C97" w:rsidRPr="009C5C77" w:rsidRDefault="009E3C97" w:rsidP="003A71D9">
      <w:pPr>
        <w:spacing w:after="0" w:line="240" w:lineRule="auto"/>
        <w:jc w:val="both"/>
        <w:rPr>
          <w:rFonts w:ascii="Times New Roman" w:hAnsi="Times New Roman" w:cs="Times New Roman"/>
          <w:sz w:val="24"/>
          <w:szCs w:val="24"/>
          <w:lang w:val="en-US"/>
        </w:rPr>
      </w:pPr>
    </w:p>
    <w:p w14:paraId="1DB35C1A" w14:textId="77777777" w:rsidR="009E3C97" w:rsidRPr="009C5C77" w:rsidRDefault="009E3C97" w:rsidP="003A71D9">
      <w:pPr>
        <w:spacing w:after="0" w:line="240" w:lineRule="auto"/>
        <w:jc w:val="both"/>
        <w:rPr>
          <w:rFonts w:ascii="Times New Roman" w:hAnsi="Times New Roman" w:cs="Times New Roman"/>
          <w:sz w:val="24"/>
          <w:szCs w:val="24"/>
          <w:lang w:val="en-US"/>
        </w:rPr>
      </w:pPr>
    </w:p>
    <w:p w14:paraId="04E1236C" w14:textId="77777777" w:rsidR="009E3C97" w:rsidRPr="009C5C77" w:rsidRDefault="009E3C97" w:rsidP="003A71D9">
      <w:pPr>
        <w:spacing w:after="0" w:line="240" w:lineRule="auto"/>
        <w:jc w:val="both"/>
        <w:rPr>
          <w:rFonts w:ascii="Times New Roman" w:hAnsi="Times New Roman" w:cs="Times New Roman"/>
          <w:sz w:val="24"/>
          <w:szCs w:val="24"/>
          <w:lang w:val="en-US"/>
        </w:rPr>
      </w:pPr>
    </w:p>
    <w:p w14:paraId="4C188EC5" w14:textId="77777777" w:rsidR="009E3C97" w:rsidRPr="009C5C77" w:rsidRDefault="009E3C97" w:rsidP="003A71D9">
      <w:pPr>
        <w:spacing w:after="0" w:line="240" w:lineRule="auto"/>
        <w:jc w:val="both"/>
        <w:rPr>
          <w:rFonts w:ascii="Times New Roman" w:hAnsi="Times New Roman" w:cs="Times New Roman"/>
          <w:sz w:val="24"/>
          <w:szCs w:val="24"/>
          <w:lang w:val="en-US"/>
        </w:rPr>
      </w:pPr>
    </w:p>
    <w:p w14:paraId="6529FFAB" w14:textId="77777777" w:rsidR="009E3C97" w:rsidRPr="009C5C77" w:rsidRDefault="009E3C97" w:rsidP="003A71D9">
      <w:pPr>
        <w:spacing w:after="0" w:line="240" w:lineRule="auto"/>
        <w:jc w:val="both"/>
        <w:rPr>
          <w:rFonts w:ascii="Times New Roman" w:hAnsi="Times New Roman" w:cs="Times New Roman"/>
          <w:sz w:val="24"/>
          <w:szCs w:val="24"/>
          <w:lang w:val="en-US"/>
        </w:rPr>
      </w:pPr>
    </w:p>
    <w:p w14:paraId="174236BD" w14:textId="77777777" w:rsidR="009E3C97" w:rsidRPr="009C5C77" w:rsidRDefault="009E3C97" w:rsidP="003A71D9">
      <w:pPr>
        <w:spacing w:after="0" w:line="240" w:lineRule="auto"/>
        <w:jc w:val="both"/>
        <w:rPr>
          <w:rFonts w:ascii="Times New Roman" w:hAnsi="Times New Roman" w:cs="Times New Roman"/>
          <w:sz w:val="24"/>
          <w:szCs w:val="24"/>
          <w:lang w:val="en-US"/>
        </w:rPr>
      </w:pPr>
    </w:p>
    <w:p w14:paraId="623AAE8D" w14:textId="77777777" w:rsidR="009E3C97" w:rsidRPr="009C5C77" w:rsidRDefault="009E3C97" w:rsidP="003A71D9">
      <w:pPr>
        <w:spacing w:after="0" w:line="240" w:lineRule="auto"/>
        <w:jc w:val="both"/>
        <w:rPr>
          <w:rFonts w:ascii="Times New Roman" w:hAnsi="Times New Roman" w:cs="Times New Roman"/>
          <w:sz w:val="24"/>
          <w:szCs w:val="24"/>
          <w:lang w:val="en-US"/>
        </w:rPr>
      </w:pPr>
    </w:p>
    <w:p w14:paraId="0047326A" w14:textId="77777777" w:rsidR="009E3C97" w:rsidRPr="009C5C77" w:rsidRDefault="009E3C97" w:rsidP="003A71D9">
      <w:pPr>
        <w:spacing w:after="0" w:line="240" w:lineRule="auto"/>
        <w:jc w:val="both"/>
        <w:rPr>
          <w:rFonts w:ascii="Times New Roman" w:hAnsi="Times New Roman" w:cs="Times New Roman"/>
          <w:sz w:val="24"/>
          <w:szCs w:val="24"/>
          <w:lang w:val="en-US"/>
        </w:rPr>
      </w:pPr>
    </w:p>
    <w:p w14:paraId="4665C228" w14:textId="77777777" w:rsidR="009E3C97" w:rsidRPr="009C5C77" w:rsidRDefault="009E3C97" w:rsidP="003A71D9">
      <w:pPr>
        <w:spacing w:after="0" w:line="240" w:lineRule="auto"/>
        <w:jc w:val="both"/>
        <w:rPr>
          <w:rFonts w:ascii="Times New Roman" w:hAnsi="Times New Roman" w:cs="Times New Roman"/>
          <w:sz w:val="24"/>
          <w:szCs w:val="24"/>
          <w:lang w:val="en-US"/>
        </w:rPr>
      </w:pPr>
    </w:p>
    <w:p w14:paraId="48D65478" w14:textId="77777777" w:rsidR="009E3C97" w:rsidRPr="009C5C77" w:rsidRDefault="009E3C97" w:rsidP="003A71D9">
      <w:pPr>
        <w:spacing w:after="0" w:line="240" w:lineRule="auto"/>
        <w:jc w:val="both"/>
        <w:rPr>
          <w:rFonts w:ascii="Times New Roman" w:hAnsi="Times New Roman" w:cs="Times New Roman"/>
          <w:sz w:val="24"/>
          <w:szCs w:val="24"/>
          <w:lang w:val="en-US"/>
        </w:rPr>
      </w:pPr>
    </w:p>
    <w:p w14:paraId="617362F2" w14:textId="77777777" w:rsidR="009E3C97" w:rsidRPr="009C5C77" w:rsidRDefault="009E3C97" w:rsidP="003A71D9">
      <w:pPr>
        <w:spacing w:after="0" w:line="240" w:lineRule="auto"/>
        <w:jc w:val="both"/>
        <w:rPr>
          <w:rFonts w:ascii="Times New Roman" w:hAnsi="Times New Roman" w:cs="Times New Roman"/>
          <w:sz w:val="24"/>
          <w:szCs w:val="24"/>
          <w:lang w:val="en-US"/>
        </w:rPr>
      </w:pPr>
    </w:p>
    <w:p w14:paraId="22A7D893" w14:textId="77777777" w:rsidR="009E3C97" w:rsidRPr="009C5C77" w:rsidRDefault="009E3C97" w:rsidP="003A71D9">
      <w:pPr>
        <w:spacing w:after="0" w:line="240" w:lineRule="auto"/>
        <w:jc w:val="both"/>
        <w:rPr>
          <w:rFonts w:ascii="Times New Roman" w:hAnsi="Times New Roman" w:cs="Times New Roman"/>
          <w:sz w:val="24"/>
          <w:szCs w:val="24"/>
          <w:lang w:val="en-US"/>
        </w:rPr>
      </w:pPr>
    </w:p>
    <w:p w14:paraId="1C2C4025" w14:textId="1D48B316" w:rsidR="009C5C77" w:rsidRDefault="009C5C7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C468DBF" w14:textId="77777777" w:rsidR="009E3C97" w:rsidRPr="009C5C77" w:rsidRDefault="009E3C97" w:rsidP="003A71D9">
      <w:pPr>
        <w:spacing w:after="0" w:line="240" w:lineRule="auto"/>
        <w:jc w:val="both"/>
        <w:rPr>
          <w:rFonts w:ascii="Times New Roman" w:hAnsi="Times New Roman" w:cs="Times New Roman"/>
          <w:sz w:val="24"/>
          <w:szCs w:val="24"/>
          <w:lang w:val="en-US"/>
        </w:rPr>
      </w:pPr>
    </w:p>
    <w:p w14:paraId="29B8AB8F" w14:textId="77777777" w:rsidR="009E3C97" w:rsidRPr="00FB1523" w:rsidRDefault="009E3C97" w:rsidP="00FB1523">
      <w:pPr>
        <w:spacing w:after="0" w:line="240" w:lineRule="auto"/>
        <w:jc w:val="right"/>
        <w:rPr>
          <w:rFonts w:ascii="Times New Roman" w:hAnsi="Times New Roman" w:cs="Times New Roman"/>
          <w:b/>
          <w:sz w:val="24"/>
          <w:szCs w:val="24"/>
          <w:lang w:val="en-US"/>
        </w:rPr>
      </w:pPr>
      <w:r w:rsidRPr="00FB1523">
        <w:rPr>
          <w:rFonts w:ascii="Times New Roman" w:hAnsi="Times New Roman" w:cs="Times New Roman"/>
          <w:b/>
          <w:sz w:val="24"/>
          <w:szCs w:val="24"/>
          <w:lang w:val="en-US"/>
        </w:rPr>
        <w:t>ANNEX-5 /Appendix-2</w:t>
      </w:r>
    </w:p>
    <w:p w14:paraId="2C9A5841" w14:textId="77777777" w:rsidR="009E3C97" w:rsidRPr="009C5C77" w:rsidRDefault="009E3C97" w:rsidP="009E3C97">
      <w:pPr>
        <w:spacing w:after="0" w:line="240" w:lineRule="auto"/>
        <w:jc w:val="both"/>
        <w:rPr>
          <w:rFonts w:ascii="Times New Roman" w:hAnsi="Times New Roman" w:cs="Times New Roman"/>
          <w:sz w:val="24"/>
          <w:szCs w:val="24"/>
          <w:lang w:val="en-US"/>
        </w:rPr>
      </w:pPr>
    </w:p>
    <w:p w14:paraId="38387E25" w14:textId="77777777" w:rsidR="009E3C97" w:rsidRPr="009C5C77" w:rsidRDefault="009E3C97" w:rsidP="009E3C97">
      <w:pPr>
        <w:spacing w:after="0" w:line="240" w:lineRule="auto"/>
        <w:jc w:val="center"/>
        <w:rPr>
          <w:rFonts w:ascii="Times New Roman" w:hAnsi="Times New Roman" w:cs="Times New Roman"/>
          <w:b/>
          <w:sz w:val="24"/>
          <w:szCs w:val="24"/>
          <w:lang w:val="en-US"/>
        </w:rPr>
      </w:pPr>
      <w:r w:rsidRPr="009C5C77">
        <w:rPr>
          <w:rFonts w:ascii="Times New Roman" w:hAnsi="Times New Roman" w:cs="Times New Roman"/>
          <w:b/>
          <w:sz w:val="24"/>
          <w:szCs w:val="24"/>
          <w:lang w:val="en-US"/>
        </w:rPr>
        <w:t>SAMPLE LETTER OF GUARANTEE</w:t>
      </w:r>
    </w:p>
    <w:p w14:paraId="6A4C24AF" w14:textId="77777777" w:rsidR="009E3C97" w:rsidRPr="00FB1523" w:rsidRDefault="009E3C97" w:rsidP="00FB1523">
      <w:pPr>
        <w:spacing w:after="0" w:line="240" w:lineRule="auto"/>
        <w:ind w:left="5664" w:firstLine="708"/>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t>Date:</w:t>
      </w:r>
    </w:p>
    <w:p w14:paraId="06284636" w14:textId="4DDEC08C" w:rsidR="009E3C97" w:rsidRPr="00FB1523" w:rsidRDefault="002F210D" w:rsidP="00FB1523">
      <w:pPr>
        <w:spacing w:after="0" w:line="240" w:lineRule="auto"/>
        <w:ind w:left="5664"/>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         </w:t>
      </w:r>
      <w:r w:rsidR="009E3C97" w:rsidRPr="00FB1523">
        <w:rPr>
          <w:rFonts w:ascii="Times New Roman" w:hAnsi="Times New Roman" w:cs="Times New Roman"/>
          <w:b/>
          <w:sz w:val="24"/>
          <w:szCs w:val="24"/>
          <w:lang w:val="en-US"/>
        </w:rPr>
        <w:t>No:</w:t>
      </w:r>
    </w:p>
    <w:p w14:paraId="521A4A07" w14:textId="77777777" w:rsidR="009E3C97" w:rsidRPr="009C5C77" w:rsidRDefault="009E3C97" w:rsidP="009E3C97">
      <w:pPr>
        <w:spacing w:after="0" w:line="240" w:lineRule="auto"/>
        <w:jc w:val="right"/>
        <w:rPr>
          <w:rFonts w:ascii="Times New Roman" w:hAnsi="Times New Roman" w:cs="Times New Roman"/>
          <w:sz w:val="24"/>
          <w:szCs w:val="24"/>
          <w:lang w:val="en-US"/>
        </w:rPr>
      </w:pPr>
    </w:p>
    <w:p w14:paraId="5596C229" w14:textId="77777777" w:rsidR="009E3C97" w:rsidRPr="009C5C77" w:rsidRDefault="009E3C97" w:rsidP="009E3C97">
      <w:pPr>
        <w:spacing w:after="0" w:line="240" w:lineRule="auto"/>
        <w:jc w:val="center"/>
        <w:rPr>
          <w:rFonts w:ascii="Times New Roman" w:hAnsi="Times New Roman" w:cs="Times New Roman"/>
          <w:b/>
          <w:sz w:val="24"/>
          <w:szCs w:val="24"/>
          <w:lang w:val="en-US"/>
        </w:rPr>
      </w:pPr>
      <w:r w:rsidRPr="009C5C77">
        <w:rPr>
          <w:rFonts w:ascii="Times New Roman" w:hAnsi="Times New Roman" w:cs="Times New Roman"/>
          <w:b/>
          <w:sz w:val="24"/>
          <w:szCs w:val="24"/>
          <w:lang w:val="en-US"/>
        </w:rPr>
        <w:t>LETTER OF GUARANTEE</w:t>
      </w:r>
    </w:p>
    <w:p w14:paraId="13A39403" w14:textId="77777777" w:rsidR="009E3C97" w:rsidRPr="009C5C77" w:rsidRDefault="002F28C3" w:rsidP="009E3C97">
      <w:pPr>
        <w:spacing w:after="0" w:line="240" w:lineRule="auto"/>
        <w:jc w:val="center"/>
        <w:rPr>
          <w:rFonts w:ascii="Times New Roman" w:hAnsi="Times New Roman" w:cs="Times New Roman"/>
          <w:b/>
          <w:sz w:val="24"/>
          <w:szCs w:val="24"/>
          <w:lang w:val="en-US"/>
        </w:rPr>
      </w:pPr>
      <w:r w:rsidRPr="009C5C77">
        <w:rPr>
          <w:rFonts w:ascii="Times New Roman" w:hAnsi="Times New Roman" w:cs="Times New Roman"/>
          <w:b/>
          <w:sz w:val="24"/>
          <w:szCs w:val="24"/>
          <w:lang w:val="en-US"/>
        </w:rPr>
        <w:t xml:space="preserve">TO </w:t>
      </w:r>
      <w:r w:rsidR="009E3C97" w:rsidRPr="009C5C77">
        <w:rPr>
          <w:rFonts w:ascii="Times New Roman" w:hAnsi="Times New Roman" w:cs="Times New Roman"/>
          <w:b/>
          <w:sz w:val="24"/>
          <w:szCs w:val="24"/>
          <w:lang w:val="en-US"/>
        </w:rPr>
        <w:t>REPUBLIC OF TURKEY MINISTRY OF ENERGY AND NATURAL RESOURCES</w:t>
      </w:r>
    </w:p>
    <w:p w14:paraId="0571E6E6" w14:textId="77777777" w:rsidR="009E3C97" w:rsidRPr="009C5C77" w:rsidRDefault="009E3C97" w:rsidP="009E3C97">
      <w:pPr>
        <w:spacing w:after="0" w:line="240" w:lineRule="auto"/>
        <w:jc w:val="center"/>
        <w:rPr>
          <w:rFonts w:ascii="Times New Roman" w:hAnsi="Times New Roman" w:cs="Times New Roman"/>
          <w:b/>
          <w:sz w:val="24"/>
          <w:szCs w:val="24"/>
          <w:lang w:val="en-US"/>
        </w:rPr>
      </w:pPr>
    </w:p>
    <w:p w14:paraId="7DB3B4AE" w14:textId="0B35DB77" w:rsidR="009E3C97" w:rsidRPr="009C5C77" w:rsidRDefault="00094613" w:rsidP="00094613">
      <w:pPr>
        <w:jc w:val="both"/>
        <w:rPr>
          <w:rFonts w:ascii="Times New Roman" w:hAnsi="Times New Roman" w:cs="Times New Roman"/>
          <w:sz w:val="24"/>
          <w:szCs w:val="24"/>
          <w:lang w:val="en-US"/>
        </w:rPr>
      </w:pPr>
      <w:r w:rsidRPr="009C5C77">
        <w:rPr>
          <w:rFonts w:ascii="Times New Roman" w:hAnsi="Times New Roman" w:cs="Times New Roman"/>
          <w:sz w:val="24"/>
          <w:szCs w:val="24"/>
          <w:lang w:val="en-US"/>
        </w:rPr>
        <w:t xml:space="preserve">Within the scope of the Official Gazette announcement dated 14/07/2021 and numbered 31541 of the T.R Ministry of Energy and Natural </w:t>
      </w:r>
      <w:proofErr w:type="gramStart"/>
      <w:r w:rsidRPr="009C5C77">
        <w:rPr>
          <w:rFonts w:ascii="Times New Roman" w:hAnsi="Times New Roman" w:cs="Times New Roman"/>
          <w:sz w:val="24"/>
          <w:szCs w:val="24"/>
          <w:lang w:val="en-US"/>
        </w:rPr>
        <w:t>Resources, ..</w:t>
      </w:r>
      <w:proofErr w:type="gramEnd"/>
      <w:r w:rsidRPr="009C5C77">
        <w:rPr>
          <w:rFonts w:ascii="Times New Roman" w:hAnsi="Times New Roman" w:cs="Times New Roman"/>
          <w:sz w:val="24"/>
          <w:szCs w:val="24"/>
          <w:lang w:val="en-US"/>
        </w:rPr>
        <w:t>………………, (</w:t>
      </w:r>
      <w:r w:rsidR="00246B30" w:rsidRPr="009C5C77">
        <w:rPr>
          <w:rFonts w:ascii="Times New Roman" w:hAnsi="Times New Roman" w:cs="Times New Roman"/>
          <w:sz w:val="24"/>
          <w:szCs w:val="24"/>
          <w:lang w:val="en-US"/>
        </w:rPr>
        <w:t>Auction</w:t>
      </w:r>
      <w:r w:rsidR="00312B45" w:rsidRPr="009C5C77">
        <w:rPr>
          <w:rFonts w:ascii="Times New Roman" w:hAnsi="Times New Roman" w:cs="Times New Roman"/>
          <w:sz w:val="24"/>
          <w:szCs w:val="24"/>
          <w:lang w:val="en-US"/>
        </w:rPr>
        <w:t xml:space="preserve"> </w:t>
      </w:r>
      <w:r w:rsidR="00246B30" w:rsidRPr="009C5C77">
        <w:rPr>
          <w:rFonts w:ascii="Times New Roman" w:hAnsi="Times New Roman" w:cs="Times New Roman"/>
          <w:sz w:val="24"/>
          <w:szCs w:val="24"/>
          <w:lang w:val="en-US"/>
        </w:rPr>
        <w:t>Winner</w:t>
      </w:r>
      <w:r w:rsidRPr="009C5C77">
        <w:rPr>
          <w:rFonts w:ascii="Times New Roman" w:hAnsi="Times New Roman" w:cs="Times New Roman"/>
          <w:sz w:val="24"/>
          <w:szCs w:val="24"/>
          <w:lang w:val="en-US"/>
        </w:rPr>
        <w:t xml:space="preserve">), who won the </w:t>
      </w:r>
      <w:r w:rsidR="00246B30" w:rsidRPr="009C5C77">
        <w:rPr>
          <w:rFonts w:ascii="Times New Roman" w:hAnsi="Times New Roman" w:cs="Times New Roman"/>
          <w:sz w:val="24"/>
          <w:szCs w:val="24"/>
          <w:lang w:val="en-US"/>
        </w:rPr>
        <w:t>Auction</w:t>
      </w:r>
      <w:r w:rsidR="00312B45" w:rsidRPr="009C5C77">
        <w:rPr>
          <w:rFonts w:ascii="Times New Roman" w:hAnsi="Times New Roman" w:cs="Times New Roman"/>
          <w:sz w:val="24"/>
          <w:szCs w:val="24"/>
          <w:lang w:val="en-US"/>
        </w:rPr>
        <w:t xml:space="preserve"> </w:t>
      </w:r>
      <w:r w:rsidRPr="009C5C77">
        <w:rPr>
          <w:rFonts w:ascii="Times New Roman" w:hAnsi="Times New Roman" w:cs="Times New Roman"/>
          <w:sz w:val="24"/>
          <w:szCs w:val="24"/>
          <w:lang w:val="en-US"/>
        </w:rPr>
        <w:t xml:space="preserve">to be held for the purpose of allocating the total electrical Connection Capacity of ….. (in writing) </w:t>
      </w:r>
      <w:r w:rsidRPr="00B01F19">
        <w:rPr>
          <w:rFonts w:ascii="Times New Roman" w:hAnsi="Times New Roman" w:cs="Times New Roman"/>
          <w:b/>
          <w:sz w:val="24"/>
          <w:szCs w:val="24"/>
          <w:lang w:val="en-US"/>
        </w:rPr>
        <w:t>MWe</w:t>
      </w:r>
      <w:r w:rsidRPr="009C5C77">
        <w:rPr>
          <w:rFonts w:ascii="Times New Roman" w:hAnsi="Times New Roman" w:cs="Times New Roman"/>
          <w:sz w:val="24"/>
          <w:szCs w:val="24"/>
          <w:lang w:val="en-US"/>
        </w:rPr>
        <w:t xml:space="preserve"> for the “…</w:t>
      </w:r>
      <w:proofErr w:type="gramStart"/>
      <w:r w:rsidRPr="009C5C77">
        <w:rPr>
          <w:rFonts w:ascii="Times New Roman" w:hAnsi="Times New Roman" w:cs="Times New Roman"/>
          <w:sz w:val="24"/>
          <w:szCs w:val="24"/>
          <w:lang w:val="en-US"/>
        </w:rPr>
        <w:t>…..</w:t>
      </w:r>
      <w:proofErr w:type="gramEnd"/>
      <w:r w:rsidRPr="009C5C77">
        <w:rPr>
          <w:rFonts w:ascii="Times New Roman" w:hAnsi="Times New Roman" w:cs="Times New Roman"/>
          <w:sz w:val="24"/>
          <w:szCs w:val="24"/>
          <w:lang w:val="en-US"/>
        </w:rPr>
        <w:t xml:space="preserve"> </w:t>
      </w:r>
      <w:r w:rsidR="00312B45" w:rsidRPr="00B01F19">
        <w:rPr>
          <w:rFonts w:ascii="Times New Roman" w:hAnsi="Times New Roman" w:cs="Times New Roman"/>
          <w:b/>
          <w:sz w:val="24"/>
          <w:szCs w:val="24"/>
          <w:lang w:val="en-US"/>
        </w:rPr>
        <w:t>Auction</w:t>
      </w:r>
      <w:r w:rsidRPr="009C5C77">
        <w:rPr>
          <w:rFonts w:ascii="Times New Roman" w:hAnsi="Times New Roman" w:cs="Times New Roman"/>
          <w:sz w:val="24"/>
          <w:szCs w:val="24"/>
          <w:lang w:val="en-US"/>
        </w:rPr>
        <w:t xml:space="preserve">” according to the Domestic Goods for Use Allocation (AUDG) method, Since our Bank guarantees the Turkish Lira ………… (in writing), which is the guarantee amount it has to give to the Ministry of Energy and Natural Resources (Ministry), According to the Electricity Market Law No. 6446 and the Renewable Energy </w:t>
      </w:r>
      <w:proofErr w:type="spellStart"/>
      <w:r w:rsidR="00F57FC9" w:rsidRPr="009C5C77">
        <w:rPr>
          <w:rFonts w:ascii="Times New Roman" w:hAnsi="Times New Roman" w:cs="Times New Roman"/>
          <w:sz w:val="24"/>
          <w:szCs w:val="24"/>
          <w:lang w:val="en-US"/>
        </w:rPr>
        <w:t>Zones</w:t>
      </w:r>
      <w:r w:rsidRPr="009C5C77">
        <w:rPr>
          <w:rFonts w:ascii="Times New Roman" w:hAnsi="Times New Roman" w:cs="Times New Roman"/>
          <w:sz w:val="24"/>
          <w:szCs w:val="24"/>
          <w:lang w:val="en-US"/>
        </w:rPr>
        <w:t>Regulation</w:t>
      </w:r>
      <w:proofErr w:type="spellEnd"/>
      <w:r w:rsidRPr="009C5C77">
        <w:rPr>
          <w:rFonts w:ascii="Times New Roman" w:hAnsi="Times New Roman" w:cs="Times New Roman"/>
          <w:sz w:val="24"/>
          <w:szCs w:val="24"/>
          <w:lang w:val="en-US"/>
        </w:rPr>
        <w:t xml:space="preserve">, In case it is decided by the Ministry that any situation requiring the letter of guarantee to be recorded as income has taken place in the </w:t>
      </w:r>
      <w:r w:rsidR="00E20794" w:rsidRPr="009C5C77">
        <w:rPr>
          <w:rFonts w:ascii="Times New Roman" w:hAnsi="Times New Roman" w:cs="Times New Roman"/>
          <w:sz w:val="24"/>
          <w:szCs w:val="24"/>
          <w:lang w:val="en-US"/>
        </w:rPr>
        <w:t>Terms of Reference</w:t>
      </w:r>
      <w:r w:rsidRPr="009C5C77">
        <w:rPr>
          <w:rFonts w:ascii="Times New Roman" w:hAnsi="Times New Roman" w:cs="Times New Roman"/>
          <w:sz w:val="24"/>
          <w:szCs w:val="24"/>
          <w:lang w:val="en-US"/>
        </w:rPr>
        <w:t xml:space="preserve"> on the Allocation of Renewable Energy </w:t>
      </w:r>
      <w:r w:rsidR="00F57FC9" w:rsidRPr="009C5C77">
        <w:rPr>
          <w:rFonts w:ascii="Times New Roman" w:hAnsi="Times New Roman" w:cs="Times New Roman"/>
          <w:sz w:val="24"/>
          <w:szCs w:val="24"/>
          <w:lang w:val="en-US"/>
        </w:rPr>
        <w:t xml:space="preserve">Zones </w:t>
      </w:r>
      <w:r w:rsidRPr="009C5C77">
        <w:rPr>
          <w:rFonts w:ascii="Times New Roman" w:hAnsi="Times New Roman" w:cs="Times New Roman"/>
          <w:sz w:val="24"/>
          <w:szCs w:val="24"/>
          <w:lang w:val="en-US"/>
        </w:rPr>
        <w:t xml:space="preserve">and Connection Capacities Based on Solar Energy and/or in the Draft Agreement on the Allocation of Renewable Energy </w:t>
      </w:r>
      <w:r w:rsidR="00F57FC9" w:rsidRPr="009C5C77">
        <w:rPr>
          <w:rFonts w:ascii="Times New Roman" w:hAnsi="Times New Roman" w:cs="Times New Roman"/>
          <w:sz w:val="24"/>
          <w:szCs w:val="24"/>
          <w:lang w:val="en-US"/>
        </w:rPr>
        <w:t xml:space="preserve">Zones </w:t>
      </w:r>
      <w:r w:rsidRPr="009C5C77">
        <w:rPr>
          <w:rFonts w:ascii="Times New Roman" w:hAnsi="Times New Roman" w:cs="Times New Roman"/>
          <w:sz w:val="24"/>
          <w:szCs w:val="24"/>
          <w:lang w:val="en-US"/>
        </w:rPr>
        <w:t xml:space="preserve">and Connection Capacities based on Solar Energy to be signed, without the need for protest, judgment and the </w:t>
      </w:r>
      <w:r w:rsidR="00246B30" w:rsidRPr="009C5C77">
        <w:rPr>
          <w:rFonts w:ascii="Times New Roman" w:hAnsi="Times New Roman" w:cs="Times New Roman"/>
          <w:sz w:val="24"/>
          <w:szCs w:val="24"/>
          <w:lang w:val="en-US"/>
        </w:rPr>
        <w:t>Auction</w:t>
      </w:r>
      <w:r w:rsidR="00312B45" w:rsidRPr="009C5C77">
        <w:rPr>
          <w:rFonts w:ascii="Times New Roman" w:hAnsi="Times New Roman" w:cs="Times New Roman"/>
          <w:sz w:val="24"/>
          <w:szCs w:val="24"/>
          <w:lang w:val="en-US"/>
        </w:rPr>
        <w:t xml:space="preserve"> </w:t>
      </w:r>
      <w:r w:rsidR="00246B30" w:rsidRPr="009C5C77">
        <w:rPr>
          <w:rFonts w:ascii="Times New Roman" w:hAnsi="Times New Roman" w:cs="Times New Roman"/>
          <w:sz w:val="24"/>
          <w:szCs w:val="24"/>
          <w:lang w:val="en-US"/>
        </w:rPr>
        <w:t>Winner</w:t>
      </w:r>
      <w:r w:rsidR="00D95F86" w:rsidRPr="009C5C77">
        <w:rPr>
          <w:rFonts w:ascii="Times New Roman" w:hAnsi="Times New Roman" w:cs="Times New Roman"/>
          <w:sz w:val="24"/>
          <w:szCs w:val="24"/>
          <w:lang w:val="en-US"/>
        </w:rPr>
        <w:t>’s</w:t>
      </w:r>
      <w:r w:rsidRPr="009C5C77">
        <w:rPr>
          <w:rFonts w:ascii="Times New Roman" w:hAnsi="Times New Roman" w:cs="Times New Roman"/>
          <w:sz w:val="24"/>
          <w:szCs w:val="24"/>
          <w:lang w:val="en-US"/>
        </w:rPr>
        <w:t xml:space="preserve"> consent and any dispute that may arise between the </w:t>
      </w:r>
      <w:r w:rsidR="00246B30" w:rsidRPr="009C5C77">
        <w:rPr>
          <w:rFonts w:ascii="Times New Roman" w:hAnsi="Times New Roman" w:cs="Times New Roman"/>
          <w:sz w:val="24"/>
          <w:szCs w:val="24"/>
          <w:lang w:val="en-US"/>
        </w:rPr>
        <w:t>Auction</w:t>
      </w:r>
      <w:r w:rsidR="00312B45" w:rsidRPr="009C5C77">
        <w:rPr>
          <w:rFonts w:ascii="Times New Roman" w:hAnsi="Times New Roman" w:cs="Times New Roman"/>
          <w:sz w:val="24"/>
          <w:szCs w:val="24"/>
          <w:lang w:val="en-US"/>
        </w:rPr>
        <w:t xml:space="preserve"> </w:t>
      </w:r>
      <w:r w:rsidR="00246B30" w:rsidRPr="009C5C77">
        <w:rPr>
          <w:rFonts w:ascii="Times New Roman" w:hAnsi="Times New Roman" w:cs="Times New Roman"/>
          <w:sz w:val="24"/>
          <w:szCs w:val="24"/>
          <w:lang w:val="en-US"/>
        </w:rPr>
        <w:t>Winner</w:t>
      </w:r>
      <w:r w:rsidRPr="009C5C77">
        <w:rPr>
          <w:rFonts w:ascii="Times New Roman" w:hAnsi="Times New Roman" w:cs="Times New Roman"/>
          <w:sz w:val="24"/>
          <w:szCs w:val="24"/>
          <w:lang w:val="en-US"/>
        </w:rPr>
        <w:t xml:space="preserve"> and the Ministry, without taking into account the outcome and legal consequences and unconditionally, immediately and without delay, upon your first written request of the above-mentioned amount, We irrevocably accept, declare and undertake that we will pay the order of your Ministry in cash, partially or completely and together with the default interest for the days that will pass from the date of the request to the date of payment, in the capacity of the representative and responsible person authorized to sign the Bank, and on behalf of the Bank.</w:t>
      </w:r>
    </w:p>
    <w:p w14:paraId="72278114" w14:textId="77777777" w:rsidR="00D95F86" w:rsidRPr="009C5C77" w:rsidRDefault="00D95F86" w:rsidP="00094613">
      <w:pPr>
        <w:jc w:val="both"/>
        <w:rPr>
          <w:rFonts w:ascii="Times New Roman" w:hAnsi="Times New Roman" w:cs="Times New Roman"/>
          <w:sz w:val="24"/>
          <w:szCs w:val="24"/>
          <w:lang w:val="en-US"/>
        </w:rPr>
      </w:pPr>
    </w:p>
    <w:p w14:paraId="708FBE7E" w14:textId="77777777" w:rsidR="00D95F86" w:rsidRPr="009C5C77" w:rsidRDefault="00D95F86" w:rsidP="00094613">
      <w:pPr>
        <w:jc w:val="both"/>
        <w:rPr>
          <w:rFonts w:ascii="Times New Roman" w:hAnsi="Times New Roman" w:cs="Times New Roman"/>
          <w:sz w:val="24"/>
          <w:szCs w:val="24"/>
          <w:lang w:val="en-US"/>
        </w:rPr>
      </w:pPr>
      <w:r w:rsidRPr="009C5C77">
        <w:rPr>
          <w:rFonts w:ascii="Times New Roman" w:hAnsi="Times New Roman" w:cs="Times New Roman"/>
          <w:sz w:val="24"/>
          <w:szCs w:val="24"/>
          <w:lang w:val="en-US"/>
        </w:rPr>
        <w:t xml:space="preserve">This letter of guarantee is fully and partially convertible into cash, final, </w:t>
      </w:r>
      <w:r w:rsidRPr="00FB1523">
        <w:rPr>
          <w:rFonts w:ascii="Times New Roman" w:hAnsi="Times New Roman" w:cs="Times New Roman"/>
          <w:b/>
          <w:sz w:val="24"/>
          <w:szCs w:val="24"/>
          <w:lang w:val="en-US"/>
        </w:rPr>
        <w:t>10 (ten)</w:t>
      </w:r>
      <w:r w:rsidRPr="009C5C77">
        <w:rPr>
          <w:rFonts w:ascii="Times New Roman" w:hAnsi="Times New Roman" w:cs="Times New Roman"/>
          <w:sz w:val="24"/>
          <w:szCs w:val="24"/>
          <w:lang w:val="en-US"/>
        </w:rPr>
        <w:t xml:space="preserve"> years from the date of ……… (the contract signing date) and is out of bounds.</w:t>
      </w:r>
    </w:p>
    <w:p w14:paraId="558BED12" w14:textId="77777777" w:rsidR="00D95F86" w:rsidRPr="009C5C77" w:rsidRDefault="00D95F86" w:rsidP="00094613">
      <w:pPr>
        <w:jc w:val="both"/>
        <w:rPr>
          <w:rFonts w:ascii="Times New Roman" w:hAnsi="Times New Roman" w:cs="Times New Roman"/>
          <w:sz w:val="24"/>
          <w:szCs w:val="24"/>
          <w:lang w:val="en-US"/>
        </w:rPr>
      </w:pPr>
    </w:p>
    <w:p w14:paraId="7412AAC5" w14:textId="77777777" w:rsidR="00D95F86" w:rsidRPr="009C5C77" w:rsidRDefault="00D95F86" w:rsidP="00D95F86">
      <w:pPr>
        <w:jc w:val="right"/>
        <w:rPr>
          <w:rFonts w:ascii="Times New Roman" w:hAnsi="Times New Roman" w:cs="Times New Roman"/>
          <w:b/>
          <w:sz w:val="24"/>
          <w:szCs w:val="24"/>
          <w:lang w:val="en-US"/>
        </w:rPr>
      </w:pPr>
      <w:r w:rsidRPr="009C5C77">
        <w:rPr>
          <w:rFonts w:ascii="Times New Roman" w:hAnsi="Times New Roman" w:cs="Times New Roman"/>
          <w:b/>
          <w:sz w:val="24"/>
          <w:szCs w:val="24"/>
          <w:lang w:val="en-US"/>
        </w:rPr>
        <w:t>Names, titles and signatures of bank officials</w:t>
      </w:r>
    </w:p>
    <w:p w14:paraId="0B2E429A" w14:textId="77777777" w:rsidR="00D95F86" w:rsidRPr="008630DB" w:rsidRDefault="00D95F86" w:rsidP="00D95F86">
      <w:pPr>
        <w:jc w:val="both"/>
        <w:rPr>
          <w:rFonts w:cstheme="minorHAnsi"/>
          <w:lang w:val="en-US"/>
        </w:rPr>
      </w:pPr>
    </w:p>
    <w:p w14:paraId="08BDCB51" w14:textId="77777777" w:rsidR="00D95F86" w:rsidRPr="008630DB" w:rsidRDefault="00D95F86" w:rsidP="00D95F86">
      <w:pPr>
        <w:jc w:val="both"/>
        <w:rPr>
          <w:rFonts w:cstheme="minorHAnsi"/>
          <w:lang w:val="en-US"/>
        </w:rPr>
      </w:pPr>
    </w:p>
    <w:p w14:paraId="742D8CD5" w14:textId="77777777" w:rsidR="00D95F86" w:rsidRPr="008630DB" w:rsidRDefault="00D95F86" w:rsidP="00D95F86">
      <w:pPr>
        <w:jc w:val="both"/>
        <w:rPr>
          <w:rFonts w:cstheme="minorHAnsi"/>
          <w:lang w:val="en-US"/>
        </w:rPr>
      </w:pPr>
    </w:p>
    <w:p w14:paraId="1280C03E" w14:textId="758D8EA0" w:rsidR="002F210D" w:rsidRDefault="002F210D">
      <w:pPr>
        <w:rPr>
          <w:rFonts w:cstheme="minorHAnsi"/>
          <w:lang w:val="en-US"/>
        </w:rPr>
      </w:pPr>
      <w:r>
        <w:rPr>
          <w:rFonts w:cstheme="minorHAnsi"/>
          <w:lang w:val="en-US"/>
        </w:rPr>
        <w:br w:type="page"/>
      </w:r>
    </w:p>
    <w:p w14:paraId="757C3F87" w14:textId="77777777" w:rsidR="00D95F86" w:rsidRPr="00FB1523" w:rsidRDefault="00D95F86" w:rsidP="00FB1523">
      <w:pPr>
        <w:spacing w:after="0" w:line="240" w:lineRule="auto"/>
        <w:jc w:val="right"/>
        <w:rPr>
          <w:rFonts w:ascii="Times New Roman" w:hAnsi="Times New Roman" w:cs="Times New Roman"/>
          <w:b/>
          <w:sz w:val="24"/>
          <w:szCs w:val="24"/>
          <w:lang w:val="en-US"/>
        </w:rPr>
      </w:pPr>
      <w:r w:rsidRPr="00FB1523">
        <w:rPr>
          <w:rFonts w:ascii="Times New Roman" w:hAnsi="Times New Roman" w:cs="Times New Roman"/>
          <w:b/>
          <w:sz w:val="24"/>
          <w:szCs w:val="24"/>
          <w:lang w:val="en-US"/>
        </w:rPr>
        <w:lastRenderedPageBreak/>
        <w:t>ANNEX-5 /Appendix-3</w:t>
      </w:r>
    </w:p>
    <w:p w14:paraId="3A9E1062"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01256A57" w14:textId="77777777" w:rsidR="002F210D" w:rsidRDefault="002F210D" w:rsidP="00D95F86">
      <w:pPr>
        <w:spacing w:after="0" w:line="240" w:lineRule="auto"/>
        <w:jc w:val="center"/>
        <w:rPr>
          <w:rFonts w:ascii="Times New Roman" w:hAnsi="Times New Roman" w:cs="Times New Roman"/>
          <w:b/>
          <w:sz w:val="24"/>
          <w:szCs w:val="24"/>
          <w:lang w:val="en-US"/>
        </w:rPr>
      </w:pPr>
    </w:p>
    <w:p w14:paraId="5CE760A2" w14:textId="1DEBFBBE" w:rsidR="00D95F86" w:rsidRPr="00FB1523" w:rsidRDefault="00D95F86" w:rsidP="00D95F86">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t>LETTER OF GUARANTEE CONFIRMATION</w:t>
      </w:r>
    </w:p>
    <w:p w14:paraId="3373094F"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5F38E919"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5FACCABA" w14:textId="77777777" w:rsidR="002F210D" w:rsidRDefault="00D95F86" w:rsidP="00D95F86">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TO THE MINISTRY OF ENERGY AND NATURAL RESOURCES OF THE </w:t>
      </w:r>
    </w:p>
    <w:p w14:paraId="25535646" w14:textId="136D3592" w:rsidR="00D95F86" w:rsidRPr="00FB1523" w:rsidRDefault="00D95F86" w:rsidP="00D95F86">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t>REPUBLIC OF TURKEY</w:t>
      </w:r>
    </w:p>
    <w:p w14:paraId="69C4515E" w14:textId="77777777" w:rsidR="002F210D" w:rsidRPr="00FB1523" w:rsidRDefault="002F210D" w:rsidP="00FB1523">
      <w:pPr>
        <w:spacing w:after="0" w:line="240" w:lineRule="auto"/>
        <w:jc w:val="center"/>
        <w:rPr>
          <w:rFonts w:ascii="Times New Roman" w:hAnsi="Times New Roman" w:cs="Times New Roman"/>
          <w:sz w:val="24"/>
          <w:szCs w:val="24"/>
          <w:lang w:val="en-US"/>
        </w:rPr>
      </w:pPr>
    </w:p>
    <w:p w14:paraId="675FD5A2" w14:textId="77777777" w:rsidR="00D95F86" w:rsidRPr="00FB1523" w:rsidRDefault="00D95F86" w:rsidP="00FB1523">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Date:</w:t>
      </w:r>
    </w:p>
    <w:p w14:paraId="6293A31B" w14:textId="77777777" w:rsidR="00D95F86" w:rsidRPr="00FB1523" w:rsidRDefault="00D95F86" w:rsidP="00FB1523">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Reference No:</w:t>
      </w:r>
    </w:p>
    <w:p w14:paraId="54E53B4B"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79208914" w14:textId="77777777" w:rsidR="00D95F86" w:rsidRPr="00FB1523" w:rsidRDefault="00D95F86" w:rsidP="00D95F86">
      <w:pPr>
        <w:spacing w:after="0" w:line="240" w:lineRule="auto"/>
        <w:jc w:val="both"/>
        <w:rPr>
          <w:rFonts w:ascii="Times New Roman" w:hAnsi="Times New Roman" w:cs="Times New Roman"/>
          <w:sz w:val="24"/>
          <w:szCs w:val="24"/>
          <w:lang w:val="en-US"/>
        </w:rPr>
      </w:pPr>
      <w:r w:rsidRPr="00FB1523">
        <w:rPr>
          <w:rFonts w:ascii="Times New Roman" w:hAnsi="Times New Roman" w:cs="Times New Roman"/>
          <w:sz w:val="24"/>
          <w:szCs w:val="24"/>
          <w:lang w:val="en-US"/>
        </w:rPr>
        <w:t xml:space="preserve">Regarding the letter of guarantee issued to the Ministry of Energy and Natural Resources of the REPUBLIC OF TURKEY from our customers on behalf of ......... with …/… / 20... date .......... reference no. (if applicable), we confirm that the Letter of Guarantee with a duration of </w:t>
      </w:r>
      <w:r w:rsidRPr="00FB1523">
        <w:rPr>
          <w:rFonts w:ascii="Times New Roman" w:hAnsi="Times New Roman" w:cs="Times New Roman"/>
          <w:b/>
          <w:sz w:val="24"/>
          <w:szCs w:val="24"/>
          <w:lang w:val="en-US"/>
        </w:rPr>
        <w:t>10 (ten) years</w:t>
      </w:r>
      <w:r w:rsidRPr="00FB1523">
        <w:rPr>
          <w:rFonts w:ascii="Times New Roman" w:hAnsi="Times New Roman" w:cs="Times New Roman"/>
          <w:sz w:val="24"/>
          <w:szCs w:val="24"/>
          <w:lang w:val="en-US"/>
        </w:rPr>
        <w:t xml:space="preserve"> with the amount of ……………</w:t>
      </w:r>
      <w:proofErr w:type="gramStart"/>
      <w:r w:rsidRPr="00FB1523">
        <w:rPr>
          <w:rFonts w:ascii="Times New Roman" w:hAnsi="Times New Roman" w:cs="Times New Roman"/>
          <w:sz w:val="24"/>
          <w:szCs w:val="24"/>
          <w:lang w:val="en-US"/>
        </w:rPr>
        <w:t>…..</w:t>
      </w:r>
      <w:proofErr w:type="gramEnd"/>
      <w:r w:rsidRPr="00FB1523">
        <w:rPr>
          <w:rFonts w:ascii="Times New Roman" w:hAnsi="Times New Roman" w:cs="Times New Roman"/>
          <w:sz w:val="24"/>
          <w:szCs w:val="24"/>
          <w:lang w:val="en-US"/>
        </w:rPr>
        <w:t xml:space="preserve"> (in writing) Turkish Lira has been issued by the …………… Branch of our Bank.</w:t>
      </w:r>
    </w:p>
    <w:p w14:paraId="7037C67D" w14:textId="39ABCA19" w:rsidR="00D95F86" w:rsidRDefault="00D95F86" w:rsidP="00D95F86">
      <w:pPr>
        <w:spacing w:after="0" w:line="240" w:lineRule="auto"/>
        <w:jc w:val="both"/>
        <w:rPr>
          <w:rFonts w:ascii="Times New Roman" w:hAnsi="Times New Roman" w:cs="Times New Roman"/>
          <w:sz w:val="24"/>
          <w:szCs w:val="24"/>
          <w:lang w:val="en-US"/>
        </w:rPr>
      </w:pPr>
    </w:p>
    <w:p w14:paraId="0E74E379" w14:textId="77777777" w:rsidR="002F210D" w:rsidRPr="00FB1523" w:rsidRDefault="002F210D" w:rsidP="00D95F86">
      <w:pPr>
        <w:spacing w:after="0" w:line="240" w:lineRule="auto"/>
        <w:jc w:val="both"/>
        <w:rPr>
          <w:rFonts w:ascii="Times New Roman" w:hAnsi="Times New Roman" w:cs="Times New Roman"/>
          <w:sz w:val="24"/>
          <w:szCs w:val="24"/>
          <w:lang w:val="en-US"/>
        </w:rPr>
      </w:pPr>
    </w:p>
    <w:p w14:paraId="26C69DED" w14:textId="77777777" w:rsidR="00D95F86" w:rsidRPr="00FB1523" w:rsidRDefault="00D95F86" w:rsidP="00D95F86">
      <w:pPr>
        <w:spacing w:after="0" w:line="240" w:lineRule="auto"/>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Full name of the relevant Bank</w:t>
      </w:r>
    </w:p>
    <w:p w14:paraId="2CA551F5" w14:textId="77777777" w:rsidR="00D95F86" w:rsidRPr="00FB1523" w:rsidRDefault="00D95F86" w:rsidP="00D95F86">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t>HEADQUARTERS</w:t>
      </w:r>
    </w:p>
    <w:p w14:paraId="5D45FB12" w14:textId="77777777" w:rsidR="00D95F86" w:rsidRPr="00FB1523" w:rsidRDefault="00D95F86" w:rsidP="00D95F86">
      <w:pPr>
        <w:spacing w:after="0" w:line="240" w:lineRule="auto"/>
        <w:jc w:val="center"/>
        <w:rPr>
          <w:rFonts w:ascii="Times New Roman" w:hAnsi="Times New Roman" w:cs="Times New Roman"/>
          <w:sz w:val="24"/>
          <w:szCs w:val="24"/>
          <w:lang w:val="en-US"/>
        </w:rPr>
      </w:pPr>
    </w:p>
    <w:p w14:paraId="60BDBDED"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6A2C0583" w14:textId="2C310D71" w:rsidR="00D95F86" w:rsidRPr="00FB1523" w:rsidRDefault="002F210D" w:rsidP="00D95F8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5F86" w:rsidRPr="00FB1523">
        <w:rPr>
          <w:rFonts w:ascii="Times New Roman" w:hAnsi="Times New Roman" w:cs="Times New Roman"/>
          <w:sz w:val="24"/>
          <w:szCs w:val="24"/>
          <w:lang w:val="en-US"/>
        </w:rPr>
        <w:t xml:space="preserve">Authorized Signature 1 </w:t>
      </w:r>
      <w:r w:rsidR="00D95F86" w:rsidRPr="00FB1523">
        <w:rPr>
          <w:rFonts w:ascii="Times New Roman" w:hAnsi="Times New Roman" w:cs="Times New Roman"/>
          <w:sz w:val="24"/>
          <w:szCs w:val="24"/>
          <w:lang w:val="en-US"/>
        </w:rPr>
        <w:tab/>
      </w:r>
      <w:r w:rsidR="00D95F86" w:rsidRPr="00FB1523">
        <w:rPr>
          <w:rFonts w:ascii="Times New Roman" w:hAnsi="Times New Roman" w:cs="Times New Roman"/>
          <w:sz w:val="24"/>
          <w:szCs w:val="24"/>
          <w:lang w:val="en-US"/>
        </w:rPr>
        <w:tab/>
      </w:r>
      <w:r w:rsidR="00D95F86" w:rsidRPr="00FB1523">
        <w:rPr>
          <w:rFonts w:ascii="Times New Roman" w:hAnsi="Times New Roman" w:cs="Times New Roman"/>
          <w:sz w:val="24"/>
          <w:szCs w:val="24"/>
          <w:lang w:val="en-US"/>
        </w:rPr>
        <w:tab/>
      </w:r>
      <w:r w:rsidR="00D95F86" w:rsidRPr="00FB1523">
        <w:rPr>
          <w:rFonts w:ascii="Times New Roman" w:hAnsi="Times New Roman" w:cs="Times New Roman"/>
          <w:sz w:val="24"/>
          <w:szCs w:val="24"/>
          <w:lang w:val="en-US"/>
        </w:rPr>
        <w:tab/>
        <w:t>Authorized Signature 2</w:t>
      </w:r>
    </w:p>
    <w:p w14:paraId="35DC5951"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615B5363"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079AEA70"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5D208C9F"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44BFA9F8"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07E872C1"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7B86F98D"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04209335"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70BC0AD4"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78F85827"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6A5ADB28" w14:textId="77777777" w:rsidR="00D95F86" w:rsidRPr="00FB1523" w:rsidRDefault="00D95F86" w:rsidP="00D95F86">
      <w:pPr>
        <w:spacing w:after="0" w:line="240" w:lineRule="auto"/>
        <w:jc w:val="both"/>
        <w:rPr>
          <w:rFonts w:ascii="Times New Roman" w:hAnsi="Times New Roman" w:cs="Times New Roman"/>
          <w:sz w:val="24"/>
          <w:szCs w:val="24"/>
          <w:lang w:val="en-US"/>
        </w:rPr>
      </w:pPr>
    </w:p>
    <w:p w14:paraId="3A968BA3" w14:textId="77777777" w:rsidR="00D95F86" w:rsidRPr="008630DB" w:rsidRDefault="00D95F86" w:rsidP="00D95F86">
      <w:pPr>
        <w:spacing w:after="0" w:line="240" w:lineRule="auto"/>
        <w:jc w:val="both"/>
        <w:rPr>
          <w:rFonts w:cstheme="minorHAnsi"/>
          <w:lang w:val="en-US"/>
        </w:rPr>
      </w:pPr>
    </w:p>
    <w:p w14:paraId="3C77BA97" w14:textId="77777777" w:rsidR="00D95F86" w:rsidRPr="008630DB" w:rsidRDefault="00D95F86" w:rsidP="00D95F86">
      <w:pPr>
        <w:spacing w:after="0" w:line="240" w:lineRule="auto"/>
        <w:jc w:val="both"/>
        <w:rPr>
          <w:rFonts w:cstheme="minorHAnsi"/>
          <w:lang w:val="en-US"/>
        </w:rPr>
      </w:pPr>
    </w:p>
    <w:p w14:paraId="583E0C8B" w14:textId="77777777" w:rsidR="00D95F86" w:rsidRPr="008630DB" w:rsidRDefault="00D95F86" w:rsidP="00D95F86">
      <w:pPr>
        <w:spacing w:after="0" w:line="240" w:lineRule="auto"/>
        <w:jc w:val="both"/>
        <w:rPr>
          <w:rFonts w:cstheme="minorHAnsi"/>
          <w:lang w:val="en-US"/>
        </w:rPr>
      </w:pPr>
    </w:p>
    <w:p w14:paraId="5F741A98" w14:textId="77777777" w:rsidR="00D95F86" w:rsidRPr="008630DB" w:rsidRDefault="00D95F86" w:rsidP="00D95F86">
      <w:pPr>
        <w:spacing w:after="0" w:line="240" w:lineRule="auto"/>
        <w:jc w:val="both"/>
        <w:rPr>
          <w:rFonts w:cstheme="minorHAnsi"/>
          <w:lang w:val="en-US"/>
        </w:rPr>
      </w:pPr>
    </w:p>
    <w:p w14:paraId="042D1ADB" w14:textId="77777777" w:rsidR="00D95F86" w:rsidRPr="008630DB" w:rsidRDefault="00D95F86" w:rsidP="00D95F86">
      <w:pPr>
        <w:spacing w:after="0" w:line="240" w:lineRule="auto"/>
        <w:jc w:val="both"/>
        <w:rPr>
          <w:rFonts w:cstheme="minorHAnsi"/>
          <w:lang w:val="en-US"/>
        </w:rPr>
      </w:pPr>
    </w:p>
    <w:p w14:paraId="516BEAAC" w14:textId="77777777" w:rsidR="00D95F86" w:rsidRPr="008630DB" w:rsidRDefault="00D95F86" w:rsidP="00D95F86">
      <w:pPr>
        <w:spacing w:after="0" w:line="240" w:lineRule="auto"/>
        <w:jc w:val="both"/>
        <w:rPr>
          <w:rFonts w:cstheme="minorHAnsi"/>
          <w:lang w:val="en-US"/>
        </w:rPr>
      </w:pPr>
    </w:p>
    <w:p w14:paraId="34169B48" w14:textId="77777777" w:rsidR="00D95F86" w:rsidRPr="008630DB" w:rsidRDefault="00D95F86" w:rsidP="00D95F86">
      <w:pPr>
        <w:spacing w:after="0" w:line="240" w:lineRule="auto"/>
        <w:jc w:val="both"/>
        <w:rPr>
          <w:rFonts w:cstheme="minorHAnsi"/>
          <w:lang w:val="en-US"/>
        </w:rPr>
      </w:pPr>
    </w:p>
    <w:p w14:paraId="624FE7FB" w14:textId="77777777" w:rsidR="00D95F86" w:rsidRPr="008630DB" w:rsidRDefault="00D95F86" w:rsidP="00D95F86">
      <w:pPr>
        <w:spacing w:after="0" w:line="240" w:lineRule="auto"/>
        <w:jc w:val="both"/>
        <w:rPr>
          <w:rFonts w:cstheme="minorHAnsi"/>
          <w:lang w:val="en-US"/>
        </w:rPr>
      </w:pPr>
    </w:p>
    <w:p w14:paraId="2E836552" w14:textId="77777777" w:rsidR="00D95F86" w:rsidRPr="008630DB" w:rsidRDefault="00D95F86" w:rsidP="00D95F86">
      <w:pPr>
        <w:spacing w:after="0" w:line="240" w:lineRule="auto"/>
        <w:jc w:val="both"/>
        <w:rPr>
          <w:rFonts w:cstheme="minorHAnsi"/>
          <w:lang w:val="en-US"/>
        </w:rPr>
      </w:pPr>
    </w:p>
    <w:p w14:paraId="01D2CC2A" w14:textId="77777777" w:rsidR="00D95F86" w:rsidRPr="008630DB" w:rsidRDefault="00D95F86" w:rsidP="00D95F86">
      <w:pPr>
        <w:spacing w:after="0" w:line="240" w:lineRule="auto"/>
        <w:jc w:val="both"/>
        <w:rPr>
          <w:rFonts w:cstheme="minorHAnsi"/>
          <w:lang w:val="en-US"/>
        </w:rPr>
      </w:pPr>
    </w:p>
    <w:p w14:paraId="0EEF24C7" w14:textId="77777777" w:rsidR="00D95F86" w:rsidRPr="008630DB" w:rsidRDefault="00D95F86" w:rsidP="00D95F86">
      <w:pPr>
        <w:spacing w:after="0" w:line="240" w:lineRule="auto"/>
        <w:jc w:val="both"/>
        <w:rPr>
          <w:rFonts w:cstheme="minorHAnsi"/>
          <w:lang w:val="en-US"/>
        </w:rPr>
      </w:pPr>
    </w:p>
    <w:p w14:paraId="07629EA5" w14:textId="77777777" w:rsidR="00D95F86" w:rsidRPr="008630DB" w:rsidRDefault="00D95F86" w:rsidP="00D95F86">
      <w:pPr>
        <w:spacing w:after="0" w:line="240" w:lineRule="auto"/>
        <w:jc w:val="both"/>
        <w:rPr>
          <w:rFonts w:cstheme="minorHAnsi"/>
          <w:lang w:val="en-US"/>
        </w:rPr>
      </w:pPr>
    </w:p>
    <w:p w14:paraId="6D6CDAD5" w14:textId="77777777" w:rsidR="00D95F86" w:rsidRPr="008630DB" w:rsidRDefault="00D95F86" w:rsidP="00D95F86">
      <w:pPr>
        <w:spacing w:after="0" w:line="240" w:lineRule="auto"/>
        <w:jc w:val="both"/>
        <w:rPr>
          <w:rFonts w:cstheme="minorHAnsi"/>
          <w:lang w:val="en-US"/>
        </w:rPr>
      </w:pPr>
    </w:p>
    <w:p w14:paraId="49F84D4D" w14:textId="77777777" w:rsidR="00D95F86" w:rsidRPr="00FB1523" w:rsidRDefault="00D95F86" w:rsidP="00FB1523">
      <w:pPr>
        <w:spacing w:after="0" w:line="240" w:lineRule="auto"/>
        <w:jc w:val="right"/>
        <w:rPr>
          <w:rFonts w:ascii="Times New Roman" w:hAnsi="Times New Roman" w:cs="Times New Roman"/>
          <w:b/>
          <w:sz w:val="24"/>
          <w:szCs w:val="24"/>
          <w:lang w:val="en-US"/>
        </w:rPr>
      </w:pPr>
      <w:r w:rsidRPr="00FB1523">
        <w:rPr>
          <w:rFonts w:ascii="Times New Roman" w:hAnsi="Times New Roman" w:cs="Times New Roman"/>
          <w:b/>
          <w:sz w:val="24"/>
          <w:szCs w:val="24"/>
          <w:lang w:val="en-US"/>
        </w:rPr>
        <w:lastRenderedPageBreak/>
        <w:t>ANNEX-6</w:t>
      </w:r>
    </w:p>
    <w:p w14:paraId="55BA7097" w14:textId="77777777" w:rsidR="00D95F86" w:rsidRPr="002F210D" w:rsidRDefault="00D95F86" w:rsidP="00D95F86">
      <w:pPr>
        <w:spacing w:after="0" w:line="240" w:lineRule="auto"/>
        <w:jc w:val="center"/>
        <w:rPr>
          <w:rFonts w:ascii="Times New Roman" w:hAnsi="Times New Roman" w:cs="Times New Roman"/>
          <w:b/>
          <w:sz w:val="24"/>
          <w:szCs w:val="24"/>
          <w:lang w:val="en-US"/>
        </w:rPr>
      </w:pPr>
      <w:r w:rsidRPr="002F210D">
        <w:rPr>
          <w:rFonts w:ascii="Times New Roman" w:hAnsi="Times New Roman" w:cs="Times New Roman"/>
          <w:b/>
          <w:sz w:val="24"/>
          <w:szCs w:val="24"/>
          <w:lang w:val="en-US"/>
        </w:rPr>
        <w:t>INFORMATION FORM</w:t>
      </w:r>
    </w:p>
    <w:p w14:paraId="6C7E4717" w14:textId="77777777" w:rsidR="00D95F86" w:rsidRPr="002F210D" w:rsidRDefault="00D95F86" w:rsidP="00D95F86">
      <w:pPr>
        <w:spacing w:after="0" w:line="240" w:lineRule="auto"/>
        <w:jc w:val="both"/>
        <w:rPr>
          <w:rFonts w:ascii="Times New Roman" w:hAnsi="Times New Roman" w:cs="Times New Roman"/>
          <w:sz w:val="24"/>
          <w:szCs w:val="24"/>
          <w:lang w:val="en-US"/>
        </w:rPr>
      </w:pPr>
    </w:p>
    <w:tbl>
      <w:tblPr>
        <w:tblpPr w:leftFromText="141" w:rightFromText="141" w:vertAnchor="text" w:tblpXSpec="center" w:tblpY="1"/>
        <w:tblOverlap w:val="neve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42"/>
        <w:gridCol w:w="2835"/>
        <w:gridCol w:w="2693"/>
        <w:gridCol w:w="2327"/>
      </w:tblGrid>
      <w:tr w:rsidR="00D95F86" w:rsidRPr="00CD7367" w14:paraId="41764145" w14:textId="77777777" w:rsidTr="0039681D">
        <w:trPr>
          <w:trHeight w:val="422"/>
        </w:trPr>
        <w:tc>
          <w:tcPr>
            <w:tcW w:w="9693" w:type="dxa"/>
            <w:gridSpan w:val="5"/>
            <w:shd w:val="clear" w:color="auto" w:fill="auto"/>
            <w:vAlign w:val="center"/>
            <w:hideMark/>
          </w:tcPr>
          <w:p w14:paraId="437A2F52" w14:textId="77777777" w:rsidR="00D95F86" w:rsidRPr="00CD7367" w:rsidRDefault="00D95F86" w:rsidP="00D95F86">
            <w:pPr>
              <w:spacing w:after="0" w:line="240" w:lineRule="auto"/>
              <w:jc w:val="both"/>
              <w:rPr>
                <w:rFonts w:ascii="Times New Roman" w:hAnsi="Times New Roman" w:cs="Times New Roman"/>
                <w:b/>
                <w:bCs/>
                <w:lang w:val="en-US"/>
              </w:rPr>
            </w:pPr>
            <w:r w:rsidRPr="00CD7367">
              <w:rPr>
                <w:rFonts w:ascii="Times New Roman" w:hAnsi="Times New Roman" w:cs="Times New Roman"/>
                <w:b/>
                <w:bCs/>
                <w:lang w:val="en-US"/>
              </w:rPr>
              <w:t>1. GENERAL INFORMATION</w:t>
            </w:r>
          </w:p>
        </w:tc>
      </w:tr>
      <w:tr w:rsidR="00D95F86" w:rsidRPr="00CD7367" w14:paraId="5F31919C" w14:textId="77777777" w:rsidTr="00CD7367">
        <w:trPr>
          <w:trHeight w:val="402"/>
        </w:trPr>
        <w:tc>
          <w:tcPr>
            <w:tcW w:w="4673" w:type="dxa"/>
            <w:gridSpan w:val="3"/>
            <w:shd w:val="clear" w:color="auto" w:fill="auto"/>
            <w:hideMark/>
          </w:tcPr>
          <w:p w14:paraId="70B2BDCB" w14:textId="644077B7" w:rsidR="00D95F86" w:rsidRPr="00CD7367" w:rsidRDefault="00D95F86" w:rsidP="0039681D">
            <w:pPr>
              <w:rPr>
                <w:rFonts w:ascii="Times New Roman" w:hAnsi="Times New Roman" w:cs="Times New Roman"/>
                <w:lang w:val="en-US"/>
              </w:rPr>
            </w:pPr>
            <w:r w:rsidRPr="00CD7367">
              <w:rPr>
                <w:rFonts w:ascii="Times New Roman" w:hAnsi="Times New Roman" w:cs="Times New Roman"/>
                <w:lang w:val="en-US"/>
              </w:rPr>
              <w:t xml:space="preserve">Trade Name of </w:t>
            </w:r>
            <w:r w:rsidR="00246B30" w:rsidRPr="00CD7367">
              <w:rPr>
                <w:rFonts w:ascii="Times New Roman" w:hAnsi="Times New Roman" w:cs="Times New Roman"/>
                <w:lang w:val="en-US"/>
              </w:rPr>
              <w:t>Auction</w:t>
            </w:r>
            <w:r w:rsidR="00312B45" w:rsidRPr="00CD7367">
              <w:rPr>
                <w:rFonts w:ascii="Times New Roman" w:hAnsi="Times New Roman" w:cs="Times New Roman"/>
                <w:lang w:val="en-US"/>
              </w:rPr>
              <w:t xml:space="preserve"> </w:t>
            </w:r>
            <w:r w:rsidR="00246B30" w:rsidRPr="00CD7367">
              <w:rPr>
                <w:rFonts w:ascii="Times New Roman" w:hAnsi="Times New Roman" w:cs="Times New Roman"/>
                <w:lang w:val="en-US"/>
              </w:rPr>
              <w:t>Winner</w:t>
            </w:r>
          </w:p>
        </w:tc>
        <w:tc>
          <w:tcPr>
            <w:tcW w:w="5020" w:type="dxa"/>
            <w:gridSpan w:val="2"/>
            <w:shd w:val="clear" w:color="auto" w:fill="auto"/>
            <w:vAlign w:val="center"/>
            <w:hideMark/>
          </w:tcPr>
          <w:p w14:paraId="14280AC3" w14:textId="77777777" w:rsidR="00D95F86" w:rsidRPr="00CD7367" w:rsidRDefault="00D95F86" w:rsidP="00D95F86">
            <w:pPr>
              <w:spacing w:after="0" w:line="240" w:lineRule="auto"/>
              <w:jc w:val="both"/>
              <w:rPr>
                <w:rFonts w:ascii="Times New Roman" w:hAnsi="Times New Roman" w:cs="Times New Roman"/>
                <w:bCs/>
                <w:lang w:val="en-US"/>
              </w:rPr>
            </w:pPr>
          </w:p>
        </w:tc>
      </w:tr>
      <w:tr w:rsidR="00D95F86" w:rsidRPr="00CD7367" w14:paraId="1335141B" w14:textId="77777777" w:rsidTr="0039681D">
        <w:trPr>
          <w:trHeight w:val="226"/>
        </w:trPr>
        <w:tc>
          <w:tcPr>
            <w:tcW w:w="4673" w:type="dxa"/>
            <w:gridSpan w:val="3"/>
            <w:shd w:val="clear" w:color="auto" w:fill="auto"/>
          </w:tcPr>
          <w:p w14:paraId="0BAC0569" w14:textId="183DA67D" w:rsidR="00D95F86" w:rsidRPr="00CD7367" w:rsidRDefault="00246B30" w:rsidP="0039681D">
            <w:pPr>
              <w:rPr>
                <w:rFonts w:ascii="Times New Roman" w:hAnsi="Times New Roman" w:cs="Times New Roman"/>
                <w:lang w:val="en-US"/>
              </w:rPr>
            </w:pPr>
            <w:r w:rsidRPr="00CD7367">
              <w:rPr>
                <w:rFonts w:ascii="Times New Roman" w:hAnsi="Times New Roman" w:cs="Times New Roman"/>
                <w:lang w:val="en-US"/>
              </w:rPr>
              <w:t>REZ</w:t>
            </w:r>
            <w:r w:rsidR="00D95F86" w:rsidRPr="00CD7367">
              <w:rPr>
                <w:rFonts w:ascii="Times New Roman" w:hAnsi="Times New Roman" w:cs="Times New Roman"/>
                <w:lang w:val="en-US"/>
              </w:rPr>
              <w:t xml:space="preserve"> Name</w:t>
            </w:r>
          </w:p>
        </w:tc>
        <w:tc>
          <w:tcPr>
            <w:tcW w:w="5020" w:type="dxa"/>
            <w:gridSpan w:val="2"/>
            <w:shd w:val="clear" w:color="auto" w:fill="auto"/>
            <w:vAlign w:val="center"/>
          </w:tcPr>
          <w:p w14:paraId="61584AA9" w14:textId="77777777" w:rsidR="00D95F86" w:rsidRPr="00CD7367" w:rsidRDefault="00D95F86" w:rsidP="00D95F86">
            <w:pPr>
              <w:spacing w:after="0" w:line="240" w:lineRule="auto"/>
              <w:jc w:val="both"/>
              <w:rPr>
                <w:rFonts w:ascii="Times New Roman" w:hAnsi="Times New Roman" w:cs="Times New Roman"/>
                <w:bCs/>
                <w:lang w:val="en-US"/>
              </w:rPr>
            </w:pPr>
          </w:p>
        </w:tc>
      </w:tr>
      <w:tr w:rsidR="00D95F86" w:rsidRPr="00CD7367" w14:paraId="5EF1C51A" w14:textId="77777777" w:rsidTr="0039681D">
        <w:trPr>
          <w:trHeight w:val="226"/>
        </w:trPr>
        <w:tc>
          <w:tcPr>
            <w:tcW w:w="4673" w:type="dxa"/>
            <w:gridSpan w:val="3"/>
            <w:shd w:val="clear" w:color="auto" w:fill="auto"/>
          </w:tcPr>
          <w:p w14:paraId="76511A0F" w14:textId="77777777" w:rsidR="00D95F86" w:rsidRPr="00CD7367" w:rsidRDefault="00D95F86" w:rsidP="0039681D">
            <w:pPr>
              <w:rPr>
                <w:rFonts w:ascii="Times New Roman" w:hAnsi="Times New Roman" w:cs="Times New Roman"/>
                <w:lang w:val="en-US"/>
              </w:rPr>
            </w:pPr>
            <w:r w:rsidRPr="00CD7367">
              <w:rPr>
                <w:rFonts w:ascii="Times New Roman" w:hAnsi="Times New Roman" w:cs="Times New Roman"/>
                <w:lang w:val="en-US"/>
              </w:rPr>
              <w:t>Gained Connection Capacity (MWe)</w:t>
            </w:r>
          </w:p>
        </w:tc>
        <w:tc>
          <w:tcPr>
            <w:tcW w:w="5020" w:type="dxa"/>
            <w:gridSpan w:val="2"/>
            <w:shd w:val="clear" w:color="auto" w:fill="auto"/>
            <w:vAlign w:val="center"/>
          </w:tcPr>
          <w:p w14:paraId="2061B1E1" w14:textId="77777777" w:rsidR="00D95F86" w:rsidRPr="00CD7367" w:rsidRDefault="00D95F86" w:rsidP="00D95F86">
            <w:pPr>
              <w:spacing w:after="0" w:line="240" w:lineRule="auto"/>
              <w:jc w:val="both"/>
              <w:rPr>
                <w:rFonts w:ascii="Times New Roman" w:hAnsi="Times New Roman" w:cs="Times New Roman"/>
                <w:bCs/>
                <w:lang w:val="en-US"/>
              </w:rPr>
            </w:pPr>
          </w:p>
        </w:tc>
      </w:tr>
      <w:tr w:rsidR="00D95F86" w:rsidRPr="00CD7367" w14:paraId="296BAFA0" w14:textId="77777777" w:rsidTr="0039681D">
        <w:trPr>
          <w:trHeight w:val="287"/>
        </w:trPr>
        <w:tc>
          <w:tcPr>
            <w:tcW w:w="4673" w:type="dxa"/>
            <w:gridSpan w:val="3"/>
            <w:shd w:val="clear" w:color="auto" w:fill="auto"/>
          </w:tcPr>
          <w:p w14:paraId="7C235168" w14:textId="1028B852" w:rsidR="00D95F86" w:rsidRPr="00CD7367" w:rsidRDefault="00D95F86" w:rsidP="0039681D">
            <w:pPr>
              <w:rPr>
                <w:rFonts w:ascii="Times New Roman" w:hAnsi="Times New Roman" w:cs="Times New Roman"/>
                <w:lang w:val="en-US"/>
              </w:rPr>
            </w:pPr>
            <w:r w:rsidRPr="00CD7367">
              <w:rPr>
                <w:rFonts w:ascii="Times New Roman" w:hAnsi="Times New Roman" w:cs="Times New Roman"/>
                <w:lang w:val="en-US"/>
              </w:rPr>
              <w:t>SPP Name (</w:t>
            </w:r>
            <w:r w:rsidR="00246B30" w:rsidRPr="00CD7367">
              <w:rPr>
                <w:rFonts w:ascii="Times New Roman" w:hAnsi="Times New Roman" w:cs="Times New Roman"/>
                <w:lang w:val="en-US"/>
              </w:rPr>
              <w:t>Auction</w:t>
            </w:r>
            <w:r w:rsidR="00312B45" w:rsidRPr="00CD7367">
              <w:rPr>
                <w:rFonts w:ascii="Times New Roman" w:hAnsi="Times New Roman" w:cs="Times New Roman"/>
                <w:lang w:val="en-US"/>
              </w:rPr>
              <w:t xml:space="preserve"> </w:t>
            </w:r>
            <w:r w:rsidRPr="00CD7367">
              <w:rPr>
                <w:rFonts w:ascii="Times New Roman" w:hAnsi="Times New Roman" w:cs="Times New Roman"/>
                <w:lang w:val="en-US"/>
              </w:rPr>
              <w:t>Name)</w:t>
            </w:r>
          </w:p>
        </w:tc>
        <w:tc>
          <w:tcPr>
            <w:tcW w:w="5020" w:type="dxa"/>
            <w:gridSpan w:val="2"/>
            <w:shd w:val="clear" w:color="auto" w:fill="auto"/>
            <w:vAlign w:val="center"/>
          </w:tcPr>
          <w:p w14:paraId="71F6F040" w14:textId="77777777" w:rsidR="00D95F86" w:rsidRPr="00CD7367" w:rsidRDefault="00D95F86" w:rsidP="00D95F86">
            <w:pPr>
              <w:spacing w:after="0" w:line="240" w:lineRule="auto"/>
              <w:jc w:val="both"/>
              <w:rPr>
                <w:rFonts w:ascii="Times New Roman" w:hAnsi="Times New Roman" w:cs="Times New Roman"/>
                <w:bCs/>
                <w:lang w:val="en-US"/>
              </w:rPr>
            </w:pPr>
          </w:p>
        </w:tc>
      </w:tr>
      <w:tr w:rsidR="00D95F86" w:rsidRPr="00CD7367" w14:paraId="03318A48" w14:textId="77777777" w:rsidTr="002F210D">
        <w:trPr>
          <w:trHeight w:val="573"/>
        </w:trPr>
        <w:tc>
          <w:tcPr>
            <w:tcW w:w="4673" w:type="dxa"/>
            <w:gridSpan w:val="3"/>
            <w:shd w:val="clear" w:color="auto" w:fill="auto"/>
            <w:hideMark/>
          </w:tcPr>
          <w:p w14:paraId="233D6804" w14:textId="77777777" w:rsidR="00D95F86" w:rsidRPr="00CD7367" w:rsidRDefault="00D95F86" w:rsidP="0039681D">
            <w:pPr>
              <w:rPr>
                <w:rFonts w:ascii="Times New Roman" w:hAnsi="Times New Roman" w:cs="Times New Roman"/>
                <w:lang w:val="en-US"/>
              </w:rPr>
            </w:pPr>
            <w:r w:rsidRPr="00CD7367">
              <w:rPr>
                <w:rFonts w:ascii="Times New Roman" w:hAnsi="Times New Roman" w:cs="Times New Roman"/>
                <w:lang w:val="en-US"/>
              </w:rPr>
              <w:t>Total Installed Capacity of SPP (MWm / MWe)</w:t>
            </w:r>
          </w:p>
        </w:tc>
        <w:tc>
          <w:tcPr>
            <w:tcW w:w="5020" w:type="dxa"/>
            <w:gridSpan w:val="2"/>
            <w:shd w:val="clear" w:color="auto" w:fill="auto"/>
            <w:vAlign w:val="center"/>
            <w:hideMark/>
          </w:tcPr>
          <w:p w14:paraId="05CC2198" w14:textId="77777777" w:rsidR="00D95F86" w:rsidRPr="00CD7367" w:rsidRDefault="00D95F86" w:rsidP="00D95F86">
            <w:pPr>
              <w:spacing w:after="0" w:line="240" w:lineRule="auto"/>
              <w:jc w:val="both"/>
              <w:rPr>
                <w:rFonts w:ascii="Times New Roman" w:hAnsi="Times New Roman" w:cs="Times New Roman"/>
                <w:lang w:val="en-US"/>
              </w:rPr>
            </w:pPr>
          </w:p>
        </w:tc>
      </w:tr>
      <w:tr w:rsidR="00D95F86" w:rsidRPr="00CD7367" w14:paraId="1162C0E7" w14:textId="77777777" w:rsidTr="0039681D">
        <w:trPr>
          <w:trHeight w:val="41"/>
        </w:trPr>
        <w:tc>
          <w:tcPr>
            <w:tcW w:w="1696" w:type="dxa"/>
            <w:vMerge w:val="restart"/>
            <w:shd w:val="clear" w:color="auto" w:fill="auto"/>
            <w:vAlign w:val="center"/>
            <w:hideMark/>
          </w:tcPr>
          <w:p w14:paraId="1E929944" w14:textId="0533CA08" w:rsidR="00D95F86" w:rsidRPr="00CD7367" w:rsidRDefault="00D95F86" w:rsidP="00D95F86">
            <w:pPr>
              <w:spacing w:after="0" w:line="240" w:lineRule="auto"/>
              <w:jc w:val="both"/>
              <w:rPr>
                <w:rFonts w:ascii="Times New Roman" w:hAnsi="Times New Roman" w:cs="Times New Roman"/>
                <w:lang w:val="en-US"/>
              </w:rPr>
            </w:pPr>
            <w:r w:rsidRPr="00CD7367">
              <w:rPr>
                <w:rFonts w:ascii="Times New Roman" w:hAnsi="Times New Roman" w:cs="Times New Roman"/>
                <w:lang w:val="en-US"/>
              </w:rPr>
              <w:t xml:space="preserve">SPP </w:t>
            </w:r>
            <w:r w:rsidR="00CE01D1" w:rsidRPr="00CD7367">
              <w:rPr>
                <w:rFonts w:ascii="Times New Roman" w:hAnsi="Times New Roman" w:cs="Times New Roman"/>
                <w:lang w:val="en-US"/>
              </w:rPr>
              <w:t>Area</w:t>
            </w:r>
          </w:p>
        </w:tc>
        <w:tc>
          <w:tcPr>
            <w:tcW w:w="2977" w:type="dxa"/>
            <w:gridSpan w:val="2"/>
            <w:shd w:val="clear" w:color="auto" w:fill="auto"/>
            <w:vAlign w:val="center"/>
            <w:hideMark/>
          </w:tcPr>
          <w:p w14:paraId="790E8684" w14:textId="77777777" w:rsidR="00D95F86" w:rsidRPr="00CD7367" w:rsidRDefault="00D95F86" w:rsidP="00D95F86">
            <w:pPr>
              <w:spacing w:after="0" w:line="240" w:lineRule="auto"/>
              <w:jc w:val="both"/>
              <w:rPr>
                <w:rFonts w:ascii="Times New Roman" w:hAnsi="Times New Roman" w:cs="Times New Roman"/>
                <w:lang w:val="en-US"/>
              </w:rPr>
            </w:pPr>
            <w:r w:rsidRPr="00CD7367">
              <w:rPr>
                <w:rFonts w:ascii="Times New Roman" w:hAnsi="Times New Roman" w:cs="Times New Roman"/>
                <w:lang w:val="en-US"/>
              </w:rPr>
              <w:t>Province</w:t>
            </w:r>
          </w:p>
        </w:tc>
        <w:tc>
          <w:tcPr>
            <w:tcW w:w="5020" w:type="dxa"/>
            <w:gridSpan w:val="2"/>
            <w:shd w:val="clear" w:color="auto" w:fill="auto"/>
            <w:vAlign w:val="center"/>
            <w:hideMark/>
          </w:tcPr>
          <w:p w14:paraId="3D4B6B5E" w14:textId="77777777" w:rsidR="00D95F86" w:rsidRPr="00CD7367" w:rsidRDefault="00D95F86" w:rsidP="00D95F86">
            <w:pPr>
              <w:spacing w:after="0" w:line="240" w:lineRule="auto"/>
              <w:jc w:val="both"/>
              <w:rPr>
                <w:rFonts w:ascii="Times New Roman" w:hAnsi="Times New Roman" w:cs="Times New Roman"/>
                <w:lang w:val="en-US"/>
              </w:rPr>
            </w:pPr>
          </w:p>
        </w:tc>
      </w:tr>
      <w:tr w:rsidR="00D95F86" w:rsidRPr="00CD7367" w14:paraId="4B48ECE1" w14:textId="77777777" w:rsidTr="0039681D">
        <w:trPr>
          <w:trHeight w:val="264"/>
        </w:trPr>
        <w:tc>
          <w:tcPr>
            <w:tcW w:w="1696" w:type="dxa"/>
            <w:vMerge/>
            <w:vAlign w:val="center"/>
            <w:hideMark/>
          </w:tcPr>
          <w:p w14:paraId="148F29E6" w14:textId="77777777" w:rsidR="00D95F86" w:rsidRPr="00CD7367" w:rsidRDefault="00D95F86" w:rsidP="00D95F86">
            <w:pPr>
              <w:spacing w:after="0" w:line="240" w:lineRule="auto"/>
              <w:jc w:val="both"/>
              <w:rPr>
                <w:rFonts w:ascii="Times New Roman" w:hAnsi="Times New Roman" w:cs="Times New Roman"/>
                <w:lang w:val="en-US"/>
              </w:rPr>
            </w:pPr>
          </w:p>
        </w:tc>
        <w:tc>
          <w:tcPr>
            <w:tcW w:w="2977" w:type="dxa"/>
            <w:gridSpan w:val="2"/>
            <w:shd w:val="clear" w:color="auto" w:fill="auto"/>
            <w:vAlign w:val="center"/>
            <w:hideMark/>
          </w:tcPr>
          <w:p w14:paraId="53471713" w14:textId="77777777" w:rsidR="00D95F86" w:rsidRPr="00CD7367" w:rsidRDefault="00D95F86" w:rsidP="00D95F86">
            <w:pPr>
              <w:spacing w:after="0" w:line="240" w:lineRule="auto"/>
              <w:jc w:val="both"/>
              <w:rPr>
                <w:rFonts w:ascii="Times New Roman" w:hAnsi="Times New Roman" w:cs="Times New Roman"/>
                <w:lang w:val="en-US"/>
              </w:rPr>
            </w:pPr>
            <w:r w:rsidRPr="00CD7367">
              <w:rPr>
                <w:rFonts w:ascii="Times New Roman" w:hAnsi="Times New Roman" w:cs="Times New Roman"/>
                <w:lang w:val="en-US"/>
              </w:rPr>
              <w:t>District</w:t>
            </w:r>
          </w:p>
        </w:tc>
        <w:tc>
          <w:tcPr>
            <w:tcW w:w="5020" w:type="dxa"/>
            <w:gridSpan w:val="2"/>
            <w:shd w:val="clear" w:color="auto" w:fill="auto"/>
            <w:vAlign w:val="center"/>
            <w:hideMark/>
          </w:tcPr>
          <w:p w14:paraId="694D086B" w14:textId="77777777" w:rsidR="00D95F86" w:rsidRPr="00CD7367" w:rsidRDefault="00D95F86" w:rsidP="00D95F86">
            <w:pPr>
              <w:spacing w:after="0" w:line="240" w:lineRule="auto"/>
              <w:jc w:val="both"/>
              <w:rPr>
                <w:rFonts w:ascii="Times New Roman" w:hAnsi="Times New Roman" w:cs="Times New Roman"/>
                <w:lang w:val="en-US"/>
              </w:rPr>
            </w:pPr>
          </w:p>
        </w:tc>
      </w:tr>
      <w:tr w:rsidR="00D95F86" w:rsidRPr="00CD7367" w14:paraId="7090A78B" w14:textId="77777777" w:rsidTr="0039681D">
        <w:trPr>
          <w:trHeight w:val="539"/>
        </w:trPr>
        <w:tc>
          <w:tcPr>
            <w:tcW w:w="1696" w:type="dxa"/>
            <w:vMerge/>
            <w:vAlign w:val="center"/>
          </w:tcPr>
          <w:p w14:paraId="47B43ED1" w14:textId="77777777" w:rsidR="00D95F86" w:rsidRPr="00CD7367" w:rsidRDefault="00D95F86" w:rsidP="00D95F86">
            <w:pPr>
              <w:spacing w:after="0" w:line="240" w:lineRule="auto"/>
              <w:jc w:val="both"/>
              <w:rPr>
                <w:rFonts w:ascii="Times New Roman" w:hAnsi="Times New Roman" w:cs="Times New Roman"/>
                <w:lang w:val="en-US"/>
              </w:rPr>
            </w:pPr>
          </w:p>
        </w:tc>
        <w:tc>
          <w:tcPr>
            <w:tcW w:w="2977" w:type="dxa"/>
            <w:gridSpan w:val="2"/>
            <w:shd w:val="clear" w:color="auto" w:fill="auto"/>
            <w:vAlign w:val="center"/>
          </w:tcPr>
          <w:p w14:paraId="68DAB1EA" w14:textId="77777777" w:rsidR="00D95F86" w:rsidRPr="00CD7367" w:rsidRDefault="00D95F86" w:rsidP="00D95F86">
            <w:pPr>
              <w:spacing w:after="0" w:line="240" w:lineRule="auto"/>
              <w:jc w:val="both"/>
              <w:rPr>
                <w:rFonts w:ascii="Times New Roman" w:hAnsi="Times New Roman" w:cs="Times New Roman"/>
                <w:lang w:val="en-US"/>
              </w:rPr>
            </w:pPr>
            <w:r w:rsidRPr="00CD7367">
              <w:rPr>
                <w:rFonts w:ascii="Times New Roman" w:hAnsi="Times New Roman" w:cs="Times New Roman"/>
                <w:lang w:val="en-US"/>
              </w:rPr>
              <w:t>Names of 1/25000 Scale Map Sheets</w:t>
            </w:r>
          </w:p>
        </w:tc>
        <w:tc>
          <w:tcPr>
            <w:tcW w:w="5020" w:type="dxa"/>
            <w:gridSpan w:val="2"/>
            <w:shd w:val="clear" w:color="auto" w:fill="auto"/>
            <w:vAlign w:val="center"/>
          </w:tcPr>
          <w:p w14:paraId="28E83D9E" w14:textId="77777777" w:rsidR="00D95F86" w:rsidRPr="00CD7367" w:rsidRDefault="00D95F86" w:rsidP="00D95F86">
            <w:pPr>
              <w:spacing w:after="0" w:line="240" w:lineRule="auto"/>
              <w:jc w:val="both"/>
              <w:rPr>
                <w:rFonts w:ascii="Times New Roman" w:hAnsi="Times New Roman" w:cs="Times New Roman"/>
                <w:lang w:val="en-US"/>
              </w:rPr>
            </w:pPr>
          </w:p>
        </w:tc>
      </w:tr>
      <w:tr w:rsidR="00D95F86" w:rsidRPr="00CD7367" w14:paraId="41BAA2A0" w14:textId="77777777" w:rsidTr="0039681D">
        <w:trPr>
          <w:trHeight w:val="539"/>
        </w:trPr>
        <w:tc>
          <w:tcPr>
            <w:tcW w:w="4673" w:type="dxa"/>
            <w:gridSpan w:val="3"/>
          </w:tcPr>
          <w:p w14:paraId="787874D5" w14:textId="77777777" w:rsidR="00D95F86" w:rsidRPr="00CD7367" w:rsidRDefault="00D95F86" w:rsidP="0039681D">
            <w:pPr>
              <w:rPr>
                <w:rFonts w:ascii="Times New Roman" w:hAnsi="Times New Roman" w:cs="Times New Roman"/>
                <w:lang w:val="en-US"/>
              </w:rPr>
            </w:pPr>
            <w:r w:rsidRPr="00CD7367">
              <w:rPr>
                <w:rFonts w:ascii="Times New Roman" w:hAnsi="Times New Roman" w:cs="Times New Roman"/>
                <w:lang w:val="en-US"/>
              </w:rPr>
              <w:t>System Type</w:t>
            </w:r>
          </w:p>
        </w:tc>
        <w:tc>
          <w:tcPr>
            <w:tcW w:w="5020" w:type="dxa"/>
            <w:gridSpan w:val="2"/>
            <w:shd w:val="clear" w:color="auto" w:fill="auto"/>
            <w:vAlign w:val="center"/>
          </w:tcPr>
          <w:p w14:paraId="4026FA9A" w14:textId="77777777" w:rsidR="00D95F86" w:rsidRPr="00CD7367" w:rsidRDefault="00D95F86" w:rsidP="00D95F86">
            <w:pPr>
              <w:spacing w:after="0" w:line="240" w:lineRule="auto"/>
              <w:jc w:val="both"/>
              <w:rPr>
                <w:rFonts w:ascii="Times New Roman" w:hAnsi="Times New Roman" w:cs="Times New Roman"/>
                <w:lang w:val="en-US"/>
              </w:rPr>
            </w:pPr>
            <w:proofErr w:type="gramStart"/>
            <w:r w:rsidRPr="00CD7367">
              <w:rPr>
                <w:rFonts w:ascii="Times New Roman" w:hAnsi="Times New Roman" w:cs="Times New Roman"/>
                <w:lang w:val="en-US"/>
              </w:rPr>
              <w:t>[  ]</w:t>
            </w:r>
            <w:proofErr w:type="gramEnd"/>
            <w:r w:rsidRPr="00CD7367">
              <w:rPr>
                <w:rFonts w:ascii="Times New Roman" w:hAnsi="Times New Roman" w:cs="Times New Roman"/>
                <w:lang w:val="en-US"/>
              </w:rPr>
              <w:t xml:space="preserve"> Systems fixed at optimum angle</w:t>
            </w:r>
          </w:p>
          <w:p w14:paraId="3268BD17" w14:textId="77777777" w:rsidR="00D95F86" w:rsidRPr="00CD7367" w:rsidRDefault="00D95F86" w:rsidP="00D95F86">
            <w:pPr>
              <w:spacing w:after="0" w:line="240" w:lineRule="auto"/>
              <w:jc w:val="both"/>
              <w:rPr>
                <w:rFonts w:ascii="Times New Roman" w:hAnsi="Times New Roman" w:cs="Times New Roman"/>
                <w:lang w:val="en-US"/>
              </w:rPr>
            </w:pPr>
            <w:proofErr w:type="gramStart"/>
            <w:r w:rsidRPr="00CD7367">
              <w:rPr>
                <w:rFonts w:ascii="Times New Roman" w:hAnsi="Times New Roman" w:cs="Times New Roman"/>
                <w:lang w:val="en-US"/>
              </w:rPr>
              <w:t>[  ]</w:t>
            </w:r>
            <w:proofErr w:type="gramEnd"/>
            <w:r w:rsidRPr="00CD7367">
              <w:rPr>
                <w:rFonts w:ascii="Times New Roman" w:hAnsi="Times New Roman" w:cs="Times New Roman"/>
                <w:lang w:val="en-US"/>
              </w:rPr>
              <w:t xml:space="preserve"> Systems that follow the sun on a single axis</w:t>
            </w:r>
          </w:p>
          <w:p w14:paraId="772AD858" w14:textId="77777777" w:rsidR="00D95F86" w:rsidRPr="00CD7367" w:rsidRDefault="00D95F86" w:rsidP="00D95F86">
            <w:pPr>
              <w:spacing w:after="0" w:line="240" w:lineRule="auto"/>
              <w:jc w:val="both"/>
              <w:rPr>
                <w:rFonts w:ascii="Times New Roman" w:hAnsi="Times New Roman" w:cs="Times New Roman"/>
                <w:lang w:val="en-US"/>
              </w:rPr>
            </w:pPr>
            <w:proofErr w:type="gramStart"/>
            <w:r w:rsidRPr="00CD7367">
              <w:rPr>
                <w:rFonts w:ascii="Times New Roman" w:hAnsi="Times New Roman" w:cs="Times New Roman"/>
                <w:lang w:val="en-US"/>
              </w:rPr>
              <w:t>[  ]</w:t>
            </w:r>
            <w:proofErr w:type="gramEnd"/>
            <w:r w:rsidRPr="00CD7367">
              <w:rPr>
                <w:rFonts w:ascii="Times New Roman" w:hAnsi="Times New Roman" w:cs="Times New Roman"/>
                <w:lang w:val="en-US"/>
              </w:rPr>
              <w:t xml:space="preserve"> Systems that follow the sun on a double axis</w:t>
            </w:r>
          </w:p>
        </w:tc>
      </w:tr>
      <w:tr w:rsidR="00D95F86" w:rsidRPr="00CD7367" w14:paraId="37AF5D85" w14:textId="77777777" w:rsidTr="0039681D">
        <w:trPr>
          <w:trHeight w:val="539"/>
        </w:trPr>
        <w:tc>
          <w:tcPr>
            <w:tcW w:w="4673" w:type="dxa"/>
            <w:gridSpan w:val="3"/>
          </w:tcPr>
          <w:p w14:paraId="2FFDBB4D" w14:textId="77777777" w:rsidR="00D95F86" w:rsidRPr="00CD7367" w:rsidRDefault="00D95F86" w:rsidP="0039681D">
            <w:pPr>
              <w:rPr>
                <w:rFonts w:ascii="Times New Roman" w:hAnsi="Times New Roman" w:cs="Times New Roman"/>
                <w:lang w:val="en-US"/>
              </w:rPr>
            </w:pPr>
            <w:r w:rsidRPr="00CD7367">
              <w:rPr>
                <w:rFonts w:ascii="Times New Roman" w:hAnsi="Times New Roman" w:cs="Times New Roman"/>
                <w:lang w:val="en-US"/>
              </w:rPr>
              <w:t>PV Solar Cell Type</w:t>
            </w:r>
          </w:p>
        </w:tc>
        <w:tc>
          <w:tcPr>
            <w:tcW w:w="5020" w:type="dxa"/>
            <w:gridSpan w:val="2"/>
            <w:shd w:val="clear" w:color="auto" w:fill="auto"/>
            <w:vAlign w:val="center"/>
          </w:tcPr>
          <w:p w14:paraId="34075762" w14:textId="77777777" w:rsidR="00D95F86" w:rsidRPr="00CD7367" w:rsidRDefault="00D95F86" w:rsidP="00D95F86">
            <w:pPr>
              <w:spacing w:after="0" w:line="240" w:lineRule="auto"/>
              <w:jc w:val="both"/>
              <w:rPr>
                <w:rFonts w:ascii="Times New Roman" w:hAnsi="Times New Roman" w:cs="Times New Roman"/>
                <w:lang w:val="en-US"/>
              </w:rPr>
            </w:pPr>
            <w:proofErr w:type="gramStart"/>
            <w:r w:rsidRPr="00CD7367">
              <w:rPr>
                <w:rFonts w:ascii="Times New Roman" w:hAnsi="Times New Roman" w:cs="Times New Roman"/>
                <w:lang w:val="en-US"/>
              </w:rPr>
              <w:t>[  ]</w:t>
            </w:r>
            <w:proofErr w:type="gramEnd"/>
            <w:r w:rsidRPr="00CD7367">
              <w:rPr>
                <w:rFonts w:ascii="Times New Roman" w:hAnsi="Times New Roman" w:cs="Times New Roman"/>
                <w:lang w:val="en-US"/>
              </w:rPr>
              <w:t xml:space="preserve"> Polycrystalline structure</w:t>
            </w:r>
          </w:p>
          <w:p w14:paraId="18B01F59" w14:textId="77777777" w:rsidR="00D95F86" w:rsidRPr="00CD7367" w:rsidRDefault="00D95F86" w:rsidP="00D95F86">
            <w:pPr>
              <w:spacing w:after="0" w:line="240" w:lineRule="auto"/>
              <w:jc w:val="both"/>
              <w:rPr>
                <w:rFonts w:ascii="Times New Roman" w:hAnsi="Times New Roman" w:cs="Times New Roman"/>
                <w:lang w:val="en-US"/>
              </w:rPr>
            </w:pPr>
            <w:proofErr w:type="gramStart"/>
            <w:r w:rsidRPr="00CD7367">
              <w:rPr>
                <w:rFonts w:ascii="Times New Roman" w:hAnsi="Times New Roman" w:cs="Times New Roman"/>
                <w:lang w:val="en-US"/>
              </w:rPr>
              <w:t>[  ]</w:t>
            </w:r>
            <w:proofErr w:type="gramEnd"/>
            <w:r w:rsidRPr="00CD7367">
              <w:rPr>
                <w:rFonts w:ascii="Times New Roman" w:hAnsi="Times New Roman" w:cs="Times New Roman"/>
                <w:lang w:val="en-US"/>
              </w:rPr>
              <w:t xml:space="preserve"> Single crystal structure</w:t>
            </w:r>
          </w:p>
        </w:tc>
      </w:tr>
      <w:tr w:rsidR="00D95F86" w:rsidRPr="00CD7367" w14:paraId="42B250DC" w14:textId="77777777" w:rsidTr="0039681D">
        <w:trPr>
          <w:trHeight w:val="225"/>
        </w:trPr>
        <w:tc>
          <w:tcPr>
            <w:tcW w:w="4673" w:type="dxa"/>
            <w:gridSpan w:val="3"/>
          </w:tcPr>
          <w:p w14:paraId="5DA37608" w14:textId="77777777" w:rsidR="00D95F86" w:rsidRPr="00CD7367" w:rsidRDefault="00D95F86" w:rsidP="0039681D">
            <w:pPr>
              <w:rPr>
                <w:rFonts w:ascii="Times New Roman" w:hAnsi="Times New Roman" w:cs="Times New Roman"/>
                <w:lang w:val="en-US"/>
              </w:rPr>
            </w:pPr>
            <w:r w:rsidRPr="00CD7367">
              <w:rPr>
                <w:rFonts w:ascii="Times New Roman" w:hAnsi="Times New Roman" w:cs="Times New Roman"/>
                <w:lang w:val="en-US"/>
              </w:rPr>
              <w:t>Number of Solar Modules (Piece)</w:t>
            </w:r>
          </w:p>
        </w:tc>
        <w:tc>
          <w:tcPr>
            <w:tcW w:w="5020" w:type="dxa"/>
            <w:gridSpan w:val="2"/>
            <w:shd w:val="clear" w:color="auto" w:fill="auto"/>
            <w:vAlign w:val="center"/>
          </w:tcPr>
          <w:p w14:paraId="62F3EC04" w14:textId="77777777" w:rsidR="00D95F86" w:rsidRPr="00CD7367" w:rsidRDefault="00D95F86" w:rsidP="00D95F86">
            <w:pPr>
              <w:spacing w:after="0" w:line="240" w:lineRule="auto"/>
              <w:jc w:val="both"/>
              <w:rPr>
                <w:rFonts w:ascii="Times New Roman" w:hAnsi="Times New Roman" w:cs="Times New Roman"/>
                <w:lang w:val="en-US"/>
              </w:rPr>
            </w:pPr>
          </w:p>
        </w:tc>
      </w:tr>
      <w:tr w:rsidR="00D95F86" w:rsidRPr="00CD7367" w14:paraId="1CF81AE8" w14:textId="77777777" w:rsidTr="0039681D">
        <w:trPr>
          <w:trHeight w:val="330"/>
        </w:trPr>
        <w:tc>
          <w:tcPr>
            <w:tcW w:w="4673" w:type="dxa"/>
            <w:gridSpan w:val="3"/>
          </w:tcPr>
          <w:p w14:paraId="4DD4E7FB" w14:textId="77777777" w:rsidR="00D95F86" w:rsidRPr="00CD7367" w:rsidRDefault="00D95F86" w:rsidP="0039681D">
            <w:pPr>
              <w:rPr>
                <w:rFonts w:ascii="Times New Roman" w:hAnsi="Times New Roman" w:cs="Times New Roman"/>
                <w:lang w:val="en-US"/>
              </w:rPr>
            </w:pPr>
            <w:r w:rsidRPr="00CD7367">
              <w:rPr>
                <w:rFonts w:ascii="Times New Roman" w:hAnsi="Times New Roman" w:cs="Times New Roman"/>
                <w:lang w:val="en-US"/>
              </w:rPr>
              <w:t>Solar Module Power (Wp)</w:t>
            </w:r>
          </w:p>
        </w:tc>
        <w:tc>
          <w:tcPr>
            <w:tcW w:w="5020" w:type="dxa"/>
            <w:gridSpan w:val="2"/>
            <w:shd w:val="clear" w:color="auto" w:fill="auto"/>
            <w:vAlign w:val="center"/>
          </w:tcPr>
          <w:p w14:paraId="7BD45CC6" w14:textId="77777777" w:rsidR="00D95F86" w:rsidRPr="00CD7367" w:rsidRDefault="00D95F86" w:rsidP="00D95F86">
            <w:pPr>
              <w:spacing w:after="0" w:line="240" w:lineRule="auto"/>
              <w:jc w:val="both"/>
              <w:rPr>
                <w:rFonts w:ascii="Times New Roman" w:hAnsi="Times New Roman" w:cs="Times New Roman"/>
                <w:lang w:val="en-US"/>
              </w:rPr>
            </w:pPr>
          </w:p>
        </w:tc>
      </w:tr>
      <w:tr w:rsidR="00D95F86" w:rsidRPr="00CD7367" w14:paraId="2FEDDBEB" w14:textId="77777777" w:rsidTr="0039681D">
        <w:trPr>
          <w:trHeight w:val="263"/>
        </w:trPr>
        <w:tc>
          <w:tcPr>
            <w:tcW w:w="4673" w:type="dxa"/>
            <w:gridSpan w:val="3"/>
          </w:tcPr>
          <w:p w14:paraId="752CFD3C" w14:textId="77777777" w:rsidR="00D95F86" w:rsidRPr="00CD7367" w:rsidRDefault="00D95F86" w:rsidP="0039681D">
            <w:pPr>
              <w:rPr>
                <w:rFonts w:ascii="Times New Roman" w:hAnsi="Times New Roman" w:cs="Times New Roman"/>
                <w:lang w:val="en-US"/>
              </w:rPr>
            </w:pPr>
            <w:r w:rsidRPr="00CD7367">
              <w:rPr>
                <w:rFonts w:ascii="Times New Roman" w:hAnsi="Times New Roman" w:cs="Times New Roman"/>
                <w:lang w:val="en-US"/>
              </w:rPr>
              <w:t>Name of Requested Port</w:t>
            </w:r>
          </w:p>
        </w:tc>
        <w:tc>
          <w:tcPr>
            <w:tcW w:w="5020" w:type="dxa"/>
            <w:gridSpan w:val="2"/>
            <w:shd w:val="clear" w:color="auto" w:fill="auto"/>
            <w:vAlign w:val="center"/>
          </w:tcPr>
          <w:p w14:paraId="59FBE786" w14:textId="77777777" w:rsidR="00D95F86" w:rsidRPr="00CD7367" w:rsidRDefault="00D95F86" w:rsidP="00D95F86">
            <w:pPr>
              <w:spacing w:after="0" w:line="240" w:lineRule="auto"/>
              <w:jc w:val="both"/>
              <w:rPr>
                <w:rFonts w:ascii="Times New Roman" w:hAnsi="Times New Roman" w:cs="Times New Roman"/>
                <w:lang w:val="en-US"/>
              </w:rPr>
            </w:pPr>
          </w:p>
        </w:tc>
      </w:tr>
      <w:tr w:rsidR="00D95F86" w:rsidRPr="00CD7367" w14:paraId="05EB69B1" w14:textId="77777777" w:rsidTr="0039681D">
        <w:trPr>
          <w:trHeight w:val="225"/>
        </w:trPr>
        <w:tc>
          <w:tcPr>
            <w:tcW w:w="4673" w:type="dxa"/>
            <w:gridSpan w:val="3"/>
          </w:tcPr>
          <w:p w14:paraId="531A90D9" w14:textId="77777777" w:rsidR="00D95F86" w:rsidRPr="00CD7367" w:rsidRDefault="00D95F86" w:rsidP="0039681D">
            <w:pPr>
              <w:rPr>
                <w:rFonts w:ascii="Times New Roman" w:hAnsi="Times New Roman" w:cs="Times New Roman"/>
                <w:lang w:val="en-US"/>
              </w:rPr>
            </w:pPr>
            <w:r w:rsidRPr="00CD7367">
              <w:rPr>
                <w:rFonts w:ascii="Times New Roman" w:hAnsi="Times New Roman" w:cs="Times New Roman"/>
                <w:lang w:val="en-US"/>
              </w:rPr>
              <w:t>Power Plant Area (m2)</w:t>
            </w:r>
          </w:p>
        </w:tc>
        <w:tc>
          <w:tcPr>
            <w:tcW w:w="5020" w:type="dxa"/>
            <w:gridSpan w:val="2"/>
            <w:shd w:val="clear" w:color="auto" w:fill="auto"/>
            <w:vAlign w:val="center"/>
          </w:tcPr>
          <w:p w14:paraId="3D33C3CD" w14:textId="77777777" w:rsidR="00D95F86" w:rsidRPr="00CD7367" w:rsidRDefault="00D95F86" w:rsidP="00D95F86">
            <w:pPr>
              <w:spacing w:after="0" w:line="240" w:lineRule="auto"/>
              <w:jc w:val="both"/>
              <w:rPr>
                <w:rFonts w:ascii="Times New Roman" w:hAnsi="Times New Roman" w:cs="Times New Roman"/>
                <w:lang w:val="en-US"/>
              </w:rPr>
            </w:pPr>
          </w:p>
        </w:tc>
      </w:tr>
      <w:tr w:rsidR="00D95F86" w:rsidRPr="00CD7367" w14:paraId="7B7A5B2C" w14:textId="77777777" w:rsidTr="00AB28AC">
        <w:trPr>
          <w:trHeight w:val="648"/>
        </w:trPr>
        <w:tc>
          <w:tcPr>
            <w:tcW w:w="4673" w:type="dxa"/>
            <w:gridSpan w:val="3"/>
          </w:tcPr>
          <w:p w14:paraId="33425317" w14:textId="77777777" w:rsidR="00D95F86" w:rsidRPr="00CD7367" w:rsidRDefault="00D95F86" w:rsidP="0039681D">
            <w:pPr>
              <w:rPr>
                <w:rFonts w:ascii="Times New Roman" w:hAnsi="Times New Roman" w:cs="Times New Roman"/>
                <w:lang w:val="en-US"/>
              </w:rPr>
            </w:pPr>
            <w:r w:rsidRPr="00CD7367">
              <w:rPr>
                <w:rFonts w:ascii="Times New Roman" w:hAnsi="Times New Roman" w:cs="Times New Roman"/>
                <w:lang w:val="en-US"/>
              </w:rPr>
              <w:t>Projected Annual Electricity Production Amount (MWh/Year)</w:t>
            </w:r>
          </w:p>
        </w:tc>
        <w:tc>
          <w:tcPr>
            <w:tcW w:w="5020" w:type="dxa"/>
            <w:gridSpan w:val="2"/>
            <w:shd w:val="clear" w:color="auto" w:fill="auto"/>
            <w:vAlign w:val="center"/>
          </w:tcPr>
          <w:p w14:paraId="127A5E25" w14:textId="77777777" w:rsidR="00D95F86" w:rsidRPr="00CD7367" w:rsidRDefault="00D95F86" w:rsidP="00D95F86">
            <w:pPr>
              <w:spacing w:after="0" w:line="240" w:lineRule="auto"/>
              <w:jc w:val="both"/>
              <w:rPr>
                <w:rFonts w:ascii="Times New Roman" w:hAnsi="Times New Roman" w:cs="Times New Roman"/>
                <w:lang w:val="en-US"/>
              </w:rPr>
            </w:pPr>
          </w:p>
        </w:tc>
      </w:tr>
      <w:tr w:rsidR="00D95F86" w:rsidRPr="00CD7367" w14:paraId="0802829A" w14:textId="77777777" w:rsidTr="0039681D">
        <w:trPr>
          <w:trHeight w:val="381"/>
        </w:trPr>
        <w:tc>
          <w:tcPr>
            <w:tcW w:w="9693" w:type="dxa"/>
            <w:gridSpan w:val="5"/>
            <w:shd w:val="clear" w:color="auto" w:fill="auto"/>
            <w:vAlign w:val="center"/>
          </w:tcPr>
          <w:p w14:paraId="2008ADDC" w14:textId="77777777" w:rsidR="00D95F86" w:rsidRPr="00CD7367" w:rsidRDefault="00D95F86" w:rsidP="00D95F86">
            <w:pPr>
              <w:spacing w:after="0" w:line="240" w:lineRule="auto"/>
              <w:jc w:val="both"/>
              <w:rPr>
                <w:rFonts w:ascii="Times New Roman" w:hAnsi="Times New Roman" w:cs="Times New Roman"/>
                <w:lang w:val="en-US"/>
              </w:rPr>
            </w:pPr>
            <w:r w:rsidRPr="00CD7367">
              <w:rPr>
                <w:rFonts w:ascii="Times New Roman" w:hAnsi="Times New Roman" w:cs="Times New Roman"/>
                <w:b/>
                <w:lang w:val="en-US"/>
              </w:rPr>
              <w:t xml:space="preserve">2. </w:t>
            </w:r>
            <w:r w:rsidR="00C85359" w:rsidRPr="00CD7367">
              <w:rPr>
                <w:rFonts w:ascii="Times New Roman" w:hAnsi="Times New Roman" w:cs="Times New Roman"/>
                <w:lang w:val="en-US"/>
              </w:rPr>
              <w:t xml:space="preserve"> </w:t>
            </w:r>
            <w:r w:rsidR="00C85359" w:rsidRPr="00CD7367">
              <w:rPr>
                <w:rFonts w:ascii="Times New Roman" w:hAnsi="Times New Roman" w:cs="Times New Roman"/>
                <w:b/>
                <w:lang w:val="en-US"/>
              </w:rPr>
              <w:t>SPP FIELD INFORMATION</w:t>
            </w:r>
          </w:p>
        </w:tc>
      </w:tr>
      <w:tr w:rsidR="00D95F86" w:rsidRPr="00CD7367" w14:paraId="06B0D281" w14:textId="77777777" w:rsidTr="0039681D">
        <w:trPr>
          <w:trHeight w:val="659"/>
        </w:trPr>
        <w:tc>
          <w:tcPr>
            <w:tcW w:w="1838" w:type="dxa"/>
            <w:gridSpan w:val="2"/>
            <w:vMerge w:val="restart"/>
            <w:shd w:val="clear" w:color="auto" w:fill="auto"/>
            <w:vAlign w:val="center"/>
          </w:tcPr>
          <w:p w14:paraId="635911D4" w14:textId="77777777" w:rsidR="00D95F86" w:rsidRPr="00CD7367" w:rsidRDefault="00C85359" w:rsidP="00CD7367">
            <w:pPr>
              <w:spacing w:after="0" w:line="240" w:lineRule="auto"/>
              <w:jc w:val="center"/>
              <w:rPr>
                <w:rFonts w:ascii="Times New Roman" w:hAnsi="Times New Roman" w:cs="Times New Roman"/>
                <w:b/>
                <w:lang w:val="en-US"/>
              </w:rPr>
            </w:pPr>
            <w:r w:rsidRPr="00CD7367">
              <w:rPr>
                <w:rFonts w:ascii="Times New Roman" w:hAnsi="Times New Roman" w:cs="Times New Roman"/>
                <w:b/>
                <w:bCs/>
                <w:lang w:val="en-US"/>
              </w:rPr>
              <w:t>Boundary Corner Number of the Powerhouse Site</w:t>
            </w:r>
          </w:p>
        </w:tc>
        <w:tc>
          <w:tcPr>
            <w:tcW w:w="5528" w:type="dxa"/>
            <w:gridSpan w:val="2"/>
            <w:shd w:val="clear" w:color="auto" w:fill="auto"/>
            <w:vAlign w:val="center"/>
          </w:tcPr>
          <w:p w14:paraId="6B0DE195" w14:textId="77777777" w:rsidR="00C85359" w:rsidRPr="00CD7367" w:rsidRDefault="00C85359" w:rsidP="00CD7367">
            <w:pPr>
              <w:spacing w:after="0" w:line="240" w:lineRule="auto"/>
              <w:jc w:val="center"/>
              <w:rPr>
                <w:rFonts w:ascii="Times New Roman" w:hAnsi="Times New Roman" w:cs="Times New Roman"/>
                <w:b/>
                <w:bCs/>
                <w:lang w:val="en-US"/>
              </w:rPr>
            </w:pPr>
            <w:r w:rsidRPr="00CD7367">
              <w:rPr>
                <w:rFonts w:ascii="Times New Roman" w:hAnsi="Times New Roman" w:cs="Times New Roman"/>
                <w:b/>
                <w:bCs/>
                <w:lang w:val="en-US"/>
              </w:rPr>
              <w:t>Boundary Corner Coordinates of the Powerhouse *</w:t>
            </w:r>
          </w:p>
          <w:p w14:paraId="0E93FCBB" w14:textId="77777777" w:rsidR="00D95F86" w:rsidRPr="00CD7367" w:rsidRDefault="00C85359" w:rsidP="00CD7367">
            <w:pPr>
              <w:spacing w:after="0" w:line="240" w:lineRule="auto"/>
              <w:jc w:val="center"/>
              <w:rPr>
                <w:rFonts w:ascii="Times New Roman" w:hAnsi="Times New Roman" w:cs="Times New Roman"/>
                <w:b/>
                <w:lang w:val="en-US"/>
              </w:rPr>
            </w:pPr>
            <w:r w:rsidRPr="00CD7367">
              <w:rPr>
                <w:rFonts w:ascii="Times New Roman" w:hAnsi="Times New Roman" w:cs="Times New Roman"/>
                <w:b/>
                <w:bCs/>
                <w:lang w:val="en-US"/>
              </w:rPr>
              <w:t>(UTM – ED50-6 degrees)</w:t>
            </w:r>
          </w:p>
        </w:tc>
        <w:tc>
          <w:tcPr>
            <w:tcW w:w="2327" w:type="dxa"/>
            <w:shd w:val="clear" w:color="auto" w:fill="auto"/>
            <w:vAlign w:val="center"/>
          </w:tcPr>
          <w:p w14:paraId="5E533F1D" w14:textId="77777777" w:rsidR="00C85359" w:rsidRPr="00CD7367" w:rsidRDefault="0039681D" w:rsidP="00CD7367">
            <w:pPr>
              <w:spacing w:after="0" w:line="240" w:lineRule="auto"/>
              <w:jc w:val="center"/>
              <w:rPr>
                <w:rFonts w:ascii="Times New Roman" w:hAnsi="Times New Roman" w:cs="Times New Roman"/>
                <w:b/>
                <w:bCs/>
                <w:lang w:val="en-US"/>
              </w:rPr>
            </w:pPr>
            <w:r w:rsidRPr="00CD7367">
              <w:rPr>
                <w:rFonts w:ascii="Times New Roman" w:hAnsi="Times New Roman" w:cs="Times New Roman"/>
                <w:b/>
                <w:bCs/>
                <w:lang w:val="en-US"/>
              </w:rPr>
              <w:t>Section</w:t>
            </w:r>
            <w:r w:rsidR="00C85359" w:rsidRPr="00CD7367">
              <w:rPr>
                <w:rFonts w:ascii="Times New Roman" w:hAnsi="Times New Roman" w:cs="Times New Roman"/>
                <w:b/>
                <w:bCs/>
                <w:lang w:val="en-US"/>
              </w:rPr>
              <w:t xml:space="preserve"> Mid</w:t>
            </w:r>
            <w:r w:rsidR="002F28C3" w:rsidRPr="00CD7367">
              <w:rPr>
                <w:rFonts w:ascii="Times New Roman" w:hAnsi="Times New Roman" w:cs="Times New Roman"/>
                <w:b/>
                <w:bCs/>
                <w:lang w:val="en-US"/>
              </w:rPr>
              <w:t>-</w:t>
            </w:r>
            <w:r w:rsidR="00C85359" w:rsidRPr="00CD7367">
              <w:rPr>
                <w:rFonts w:ascii="Times New Roman" w:hAnsi="Times New Roman" w:cs="Times New Roman"/>
                <w:b/>
                <w:bCs/>
                <w:lang w:val="en-US"/>
              </w:rPr>
              <w:t>longitude</w:t>
            </w:r>
          </w:p>
          <w:p w14:paraId="3AA929AE" w14:textId="77777777" w:rsidR="00D95F86" w:rsidRPr="00CD7367" w:rsidRDefault="00C85359" w:rsidP="00CD7367">
            <w:pPr>
              <w:spacing w:after="0" w:line="240" w:lineRule="auto"/>
              <w:jc w:val="center"/>
              <w:rPr>
                <w:rFonts w:ascii="Times New Roman" w:hAnsi="Times New Roman" w:cs="Times New Roman"/>
                <w:b/>
                <w:bCs/>
                <w:lang w:val="en-US"/>
              </w:rPr>
            </w:pPr>
            <w:r w:rsidRPr="00CD7367">
              <w:rPr>
                <w:rFonts w:ascii="Times New Roman" w:hAnsi="Times New Roman" w:cs="Times New Roman"/>
                <w:b/>
                <w:bCs/>
                <w:lang w:val="en-US"/>
              </w:rPr>
              <w:t>(</w:t>
            </w:r>
            <w:r w:rsidR="0039681D" w:rsidRPr="00CD7367">
              <w:rPr>
                <w:rFonts w:ascii="Times New Roman" w:hAnsi="Times New Roman" w:cs="Times New Roman"/>
                <w:b/>
                <w:bCs/>
                <w:lang w:val="en-US"/>
              </w:rPr>
              <w:t>S.M</w:t>
            </w:r>
            <w:r w:rsidRPr="00CD7367">
              <w:rPr>
                <w:rFonts w:ascii="Times New Roman" w:hAnsi="Times New Roman" w:cs="Times New Roman"/>
                <w:b/>
                <w:bCs/>
                <w:lang w:val="en-US"/>
              </w:rPr>
              <w:t>)</w:t>
            </w:r>
          </w:p>
        </w:tc>
      </w:tr>
      <w:tr w:rsidR="00D95F86" w:rsidRPr="00CD7367" w14:paraId="2D8B888E" w14:textId="77777777" w:rsidTr="0039681D">
        <w:trPr>
          <w:trHeight w:val="50"/>
        </w:trPr>
        <w:tc>
          <w:tcPr>
            <w:tcW w:w="1838" w:type="dxa"/>
            <w:gridSpan w:val="2"/>
            <w:vMerge/>
            <w:shd w:val="clear" w:color="auto" w:fill="auto"/>
            <w:vAlign w:val="center"/>
          </w:tcPr>
          <w:p w14:paraId="48884D9E" w14:textId="77777777" w:rsidR="00D95F86" w:rsidRPr="00CD7367" w:rsidRDefault="00D95F86" w:rsidP="00D95F86">
            <w:pPr>
              <w:spacing w:after="0" w:line="240" w:lineRule="auto"/>
              <w:jc w:val="both"/>
              <w:rPr>
                <w:rFonts w:ascii="Times New Roman" w:hAnsi="Times New Roman" w:cs="Times New Roman"/>
                <w:lang w:val="en-US"/>
              </w:rPr>
            </w:pPr>
          </w:p>
        </w:tc>
        <w:tc>
          <w:tcPr>
            <w:tcW w:w="2835" w:type="dxa"/>
            <w:shd w:val="clear" w:color="auto" w:fill="auto"/>
            <w:vAlign w:val="center"/>
          </w:tcPr>
          <w:p w14:paraId="30168D6D" w14:textId="77777777" w:rsidR="00D95F86" w:rsidRPr="00CD7367" w:rsidRDefault="0039681D" w:rsidP="0039681D">
            <w:pPr>
              <w:spacing w:after="0" w:line="240" w:lineRule="auto"/>
              <w:jc w:val="both"/>
              <w:rPr>
                <w:rFonts w:ascii="Times New Roman" w:hAnsi="Times New Roman" w:cs="Times New Roman"/>
                <w:b/>
                <w:lang w:val="en-US"/>
              </w:rPr>
            </w:pPr>
            <w:r w:rsidRPr="00CD7367">
              <w:rPr>
                <w:rFonts w:ascii="Times New Roman" w:hAnsi="Times New Roman" w:cs="Times New Roman"/>
                <w:b/>
                <w:lang w:val="en-US"/>
              </w:rPr>
              <w:t>Longitude</w:t>
            </w:r>
          </w:p>
        </w:tc>
        <w:tc>
          <w:tcPr>
            <w:tcW w:w="2693" w:type="dxa"/>
            <w:shd w:val="clear" w:color="auto" w:fill="auto"/>
            <w:vAlign w:val="center"/>
          </w:tcPr>
          <w:p w14:paraId="6C3C5F11" w14:textId="77777777" w:rsidR="00D95F86" w:rsidRPr="00CD7367" w:rsidRDefault="0039681D" w:rsidP="00D95F86">
            <w:pPr>
              <w:spacing w:after="0" w:line="240" w:lineRule="auto"/>
              <w:jc w:val="both"/>
              <w:rPr>
                <w:rFonts w:ascii="Times New Roman" w:hAnsi="Times New Roman" w:cs="Times New Roman"/>
                <w:b/>
                <w:lang w:val="en-US"/>
              </w:rPr>
            </w:pPr>
            <w:r w:rsidRPr="00CD7367">
              <w:rPr>
                <w:rFonts w:ascii="Times New Roman" w:hAnsi="Times New Roman" w:cs="Times New Roman"/>
                <w:b/>
                <w:lang w:val="en-US"/>
              </w:rPr>
              <w:t>Latitude</w:t>
            </w:r>
          </w:p>
        </w:tc>
        <w:tc>
          <w:tcPr>
            <w:tcW w:w="2327" w:type="dxa"/>
            <w:shd w:val="clear" w:color="auto" w:fill="auto"/>
            <w:vAlign w:val="center"/>
          </w:tcPr>
          <w:p w14:paraId="63181286" w14:textId="77777777" w:rsidR="00D95F86" w:rsidRPr="00CD7367" w:rsidRDefault="00D95F86" w:rsidP="00D95F86">
            <w:pPr>
              <w:spacing w:after="0" w:line="240" w:lineRule="auto"/>
              <w:jc w:val="both"/>
              <w:rPr>
                <w:rFonts w:ascii="Times New Roman" w:hAnsi="Times New Roman" w:cs="Times New Roman"/>
                <w:b/>
                <w:lang w:val="en-US"/>
              </w:rPr>
            </w:pPr>
          </w:p>
        </w:tc>
      </w:tr>
      <w:tr w:rsidR="00D95F86" w:rsidRPr="00CD7367" w14:paraId="28DE221D" w14:textId="77777777" w:rsidTr="0039681D">
        <w:trPr>
          <w:trHeight w:val="217"/>
        </w:trPr>
        <w:tc>
          <w:tcPr>
            <w:tcW w:w="1838" w:type="dxa"/>
            <w:gridSpan w:val="2"/>
            <w:shd w:val="clear" w:color="auto" w:fill="auto"/>
            <w:vAlign w:val="bottom"/>
          </w:tcPr>
          <w:p w14:paraId="5D027C50" w14:textId="77777777" w:rsidR="00D95F86" w:rsidRPr="00CD7367" w:rsidRDefault="00D95F86" w:rsidP="00D95F86">
            <w:pPr>
              <w:spacing w:after="0" w:line="240" w:lineRule="auto"/>
              <w:jc w:val="both"/>
              <w:rPr>
                <w:rFonts w:ascii="Times New Roman" w:hAnsi="Times New Roman" w:cs="Times New Roman"/>
                <w:lang w:val="en-US"/>
              </w:rPr>
            </w:pPr>
            <w:r w:rsidRPr="00CD7367">
              <w:rPr>
                <w:rFonts w:ascii="Times New Roman" w:hAnsi="Times New Roman" w:cs="Times New Roman"/>
                <w:lang w:val="en-US"/>
              </w:rPr>
              <w:t>K1</w:t>
            </w:r>
          </w:p>
        </w:tc>
        <w:tc>
          <w:tcPr>
            <w:tcW w:w="2835" w:type="dxa"/>
            <w:shd w:val="clear" w:color="auto" w:fill="auto"/>
            <w:vAlign w:val="center"/>
          </w:tcPr>
          <w:p w14:paraId="4367E2E7" w14:textId="77777777" w:rsidR="00D95F86" w:rsidRPr="00CD7367" w:rsidRDefault="00D95F86" w:rsidP="00D95F86">
            <w:pPr>
              <w:spacing w:after="0" w:line="240" w:lineRule="auto"/>
              <w:jc w:val="both"/>
              <w:rPr>
                <w:rFonts w:ascii="Times New Roman" w:hAnsi="Times New Roman" w:cs="Times New Roman"/>
                <w:lang w:val="en-US"/>
              </w:rPr>
            </w:pPr>
          </w:p>
        </w:tc>
        <w:tc>
          <w:tcPr>
            <w:tcW w:w="2693" w:type="dxa"/>
            <w:shd w:val="clear" w:color="auto" w:fill="auto"/>
            <w:vAlign w:val="center"/>
          </w:tcPr>
          <w:p w14:paraId="03788998" w14:textId="77777777" w:rsidR="00D95F86" w:rsidRPr="00CD7367" w:rsidRDefault="00D95F86" w:rsidP="00D95F86">
            <w:pPr>
              <w:spacing w:after="0" w:line="240" w:lineRule="auto"/>
              <w:jc w:val="both"/>
              <w:rPr>
                <w:rFonts w:ascii="Times New Roman" w:hAnsi="Times New Roman" w:cs="Times New Roman"/>
                <w:lang w:val="en-US"/>
              </w:rPr>
            </w:pPr>
          </w:p>
        </w:tc>
        <w:tc>
          <w:tcPr>
            <w:tcW w:w="2327" w:type="dxa"/>
            <w:shd w:val="clear" w:color="auto" w:fill="auto"/>
            <w:vAlign w:val="bottom"/>
          </w:tcPr>
          <w:p w14:paraId="42433F3F" w14:textId="77777777" w:rsidR="00D95F86" w:rsidRPr="00CD7367" w:rsidRDefault="00D95F86" w:rsidP="00D95F86">
            <w:pPr>
              <w:spacing w:after="0" w:line="240" w:lineRule="auto"/>
              <w:jc w:val="both"/>
              <w:rPr>
                <w:rFonts w:ascii="Times New Roman" w:hAnsi="Times New Roman" w:cs="Times New Roman"/>
                <w:lang w:val="en-US"/>
              </w:rPr>
            </w:pPr>
          </w:p>
        </w:tc>
      </w:tr>
      <w:tr w:rsidR="00D95F86" w:rsidRPr="00CD7367" w14:paraId="31B2135B" w14:textId="77777777" w:rsidTr="0039681D">
        <w:trPr>
          <w:trHeight w:val="217"/>
        </w:trPr>
        <w:tc>
          <w:tcPr>
            <w:tcW w:w="1838" w:type="dxa"/>
            <w:gridSpan w:val="2"/>
            <w:shd w:val="clear" w:color="auto" w:fill="auto"/>
            <w:vAlign w:val="bottom"/>
          </w:tcPr>
          <w:p w14:paraId="6CCF7E49" w14:textId="77777777" w:rsidR="00D95F86" w:rsidRPr="00CD7367" w:rsidRDefault="00D95F86" w:rsidP="00D95F86">
            <w:pPr>
              <w:spacing w:after="0" w:line="240" w:lineRule="auto"/>
              <w:jc w:val="both"/>
              <w:rPr>
                <w:rFonts w:ascii="Times New Roman" w:hAnsi="Times New Roman" w:cs="Times New Roman"/>
                <w:lang w:val="en-US"/>
              </w:rPr>
            </w:pPr>
            <w:r w:rsidRPr="00CD7367">
              <w:rPr>
                <w:rFonts w:ascii="Times New Roman" w:hAnsi="Times New Roman" w:cs="Times New Roman"/>
                <w:lang w:val="en-US"/>
              </w:rPr>
              <w:t>…</w:t>
            </w:r>
          </w:p>
        </w:tc>
        <w:tc>
          <w:tcPr>
            <w:tcW w:w="2835" w:type="dxa"/>
            <w:shd w:val="clear" w:color="auto" w:fill="auto"/>
            <w:vAlign w:val="center"/>
          </w:tcPr>
          <w:p w14:paraId="6F2CA8DC" w14:textId="77777777" w:rsidR="00D95F86" w:rsidRPr="00CD7367" w:rsidRDefault="00D95F86" w:rsidP="00D95F86">
            <w:pPr>
              <w:spacing w:after="0" w:line="240" w:lineRule="auto"/>
              <w:jc w:val="both"/>
              <w:rPr>
                <w:rFonts w:ascii="Times New Roman" w:hAnsi="Times New Roman" w:cs="Times New Roman"/>
                <w:lang w:val="en-US"/>
              </w:rPr>
            </w:pPr>
          </w:p>
        </w:tc>
        <w:tc>
          <w:tcPr>
            <w:tcW w:w="2693" w:type="dxa"/>
            <w:shd w:val="clear" w:color="auto" w:fill="auto"/>
            <w:vAlign w:val="center"/>
          </w:tcPr>
          <w:p w14:paraId="1F56E0F5" w14:textId="77777777" w:rsidR="00D95F86" w:rsidRPr="00CD7367" w:rsidRDefault="00D95F86" w:rsidP="00D95F86">
            <w:pPr>
              <w:spacing w:after="0" w:line="240" w:lineRule="auto"/>
              <w:jc w:val="both"/>
              <w:rPr>
                <w:rFonts w:ascii="Times New Roman" w:hAnsi="Times New Roman" w:cs="Times New Roman"/>
                <w:lang w:val="en-US"/>
              </w:rPr>
            </w:pPr>
          </w:p>
        </w:tc>
        <w:tc>
          <w:tcPr>
            <w:tcW w:w="2327" w:type="dxa"/>
            <w:shd w:val="clear" w:color="auto" w:fill="auto"/>
            <w:vAlign w:val="bottom"/>
          </w:tcPr>
          <w:p w14:paraId="6300D32B" w14:textId="77777777" w:rsidR="00D95F86" w:rsidRPr="00CD7367" w:rsidRDefault="00D95F86" w:rsidP="00D95F86">
            <w:pPr>
              <w:spacing w:after="0" w:line="240" w:lineRule="auto"/>
              <w:jc w:val="both"/>
              <w:rPr>
                <w:rFonts w:ascii="Times New Roman" w:hAnsi="Times New Roman" w:cs="Times New Roman"/>
                <w:lang w:val="en-US"/>
              </w:rPr>
            </w:pPr>
          </w:p>
        </w:tc>
      </w:tr>
      <w:tr w:rsidR="00D95F86" w:rsidRPr="00CD7367" w14:paraId="76B8D02C" w14:textId="77777777" w:rsidTr="0039681D">
        <w:trPr>
          <w:trHeight w:val="217"/>
        </w:trPr>
        <w:tc>
          <w:tcPr>
            <w:tcW w:w="1838" w:type="dxa"/>
            <w:gridSpan w:val="2"/>
            <w:shd w:val="clear" w:color="auto" w:fill="auto"/>
            <w:vAlign w:val="bottom"/>
          </w:tcPr>
          <w:p w14:paraId="179D51C5" w14:textId="77777777" w:rsidR="00D95F86" w:rsidRPr="00CD7367" w:rsidRDefault="00D95F86" w:rsidP="00D95F86">
            <w:pPr>
              <w:spacing w:after="0" w:line="240" w:lineRule="auto"/>
              <w:jc w:val="both"/>
              <w:rPr>
                <w:rFonts w:ascii="Times New Roman" w:hAnsi="Times New Roman" w:cs="Times New Roman"/>
                <w:lang w:val="en-US"/>
              </w:rPr>
            </w:pPr>
            <w:proofErr w:type="spellStart"/>
            <w:r w:rsidRPr="00CD7367">
              <w:rPr>
                <w:rFonts w:ascii="Times New Roman" w:hAnsi="Times New Roman" w:cs="Times New Roman"/>
                <w:lang w:val="en-US"/>
              </w:rPr>
              <w:t>Kn</w:t>
            </w:r>
            <w:proofErr w:type="spellEnd"/>
          </w:p>
        </w:tc>
        <w:tc>
          <w:tcPr>
            <w:tcW w:w="2835" w:type="dxa"/>
            <w:shd w:val="clear" w:color="auto" w:fill="auto"/>
            <w:vAlign w:val="center"/>
          </w:tcPr>
          <w:p w14:paraId="09569F87" w14:textId="77777777" w:rsidR="00D95F86" w:rsidRPr="00CD7367" w:rsidRDefault="00D95F86" w:rsidP="00D95F86">
            <w:pPr>
              <w:spacing w:after="0" w:line="240" w:lineRule="auto"/>
              <w:jc w:val="both"/>
              <w:rPr>
                <w:rFonts w:ascii="Times New Roman" w:hAnsi="Times New Roman" w:cs="Times New Roman"/>
                <w:lang w:val="en-US"/>
              </w:rPr>
            </w:pPr>
          </w:p>
        </w:tc>
        <w:tc>
          <w:tcPr>
            <w:tcW w:w="2693" w:type="dxa"/>
            <w:shd w:val="clear" w:color="auto" w:fill="auto"/>
            <w:vAlign w:val="center"/>
          </w:tcPr>
          <w:p w14:paraId="5B32B0EB" w14:textId="77777777" w:rsidR="00D95F86" w:rsidRPr="00CD7367" w:rsidRDefault="00D95F86" w:rsidP="00D95F86">
            <w:pPr>
              <w:spacing w:after="0" w:line="240" w:lineRule="auto"/>
              <w:jc w:val="both"/>
              <w:rPr>
                <w:rFonts w:ascii="Times New Roman" w:hAnsi="Times New Roman" w:cs="Times New Roman"/>
                <w:lang w:val="en-US"/>
              </w:rPr>
            </w:pPr>
          </w:p>
        </w:tc>
        <w:tc>
          <w:tcPr>
            <w:tcW w:w="2327" w:type="dxa"/>
            <w:shd w:val="clear" w:color="auto" w:fill="auto"/>
            <w:vAlign w:val="bottom"/>
          </w:tcPr>
          <w:p w14:paraId="42BA0E06" w14:textId="77777777" w:rsidR="00D95F86" w:rsidRPr="00CD7367" w:rsidRDefault="00D95F86" w:rsidP="00D95F86">
            <w:pPr>
              <w:spacing w:after="0" w:line="240" w:lineRule="auto"/>
              <w:jc w:val="both"/>
              <w:rPr>
                <w:rFonts w:ascii="Times New Roman" w:hAnsi="Times New Roman" w:cs="Times New Roman"/>
                <w:lang w:val="en-US"/>
              </w:rPr>
            </w:pPr>
          </w:p>
        </w:tc>
      </w:tr>
    </w:tbl>
    <w:p w14:paraId="2B171994" w14:textId="77777777" w:rsidR="0039681D" w:rsidRPr="00CD7367" w:rsidRDefault="0039681D" w:rsidP="0039681D">
      <w:pPr>
        <w:spacing w:after="0" w:line="240" w:lineRule="auto"/>
        <w:jc w:val="center"/>
        <w:rPr>
          <w:rFonts w:ascii="Times New Roman" w:hAnsi="Times New Roman" w:cs="Times New Roman"/>
          <w:lang w:val="en-US"/>
        </w:rPr>
      </w:pPr>
      <w:r w:rsidRPr="00CD7367">
        <w:rPr>
          <w:rFonts w:ascii="Times New Roman" w:hAnsi="Times New Roman" w:cs="Times New Roman"/>
          <w:lang w:val="en-US"/>
        </w:rPr>
        <w:t>Authorized Representative's</w:t>
      </w:r>
    </w:p>
    <w:p w14:paraId="303D0454" w14:textId="77777777" w:rsidR="0039681D" w:rsidRPr="00CD7367" w:rsidRDefault="0039681D" w:rsidP="0039681D">
      <w:pPr>
        <w:spacing w:after="0" w:line="240" w:lineRule="auto"/>
        <w:jc w:val="center"/>
        <w:rPr>
          <w:rFonts w:ascii="Times New Roman" w:hAnsi="Times New Roman" w:cs="Times New Roman"/>
          <w:lang w:val="en-US"/>
        </w:rPr>
      </w:pPr>
      <w:r w:rsidRPr="00CD7367">
        <w:rPr>
          <w:rFonts w:ascii="Times New Roman" w:hAnsi="Times New Roman" w:cs="Times New Roman"/>
          <w:lang w:val="en-US"/>
        </w:rPr>
        <w:t>Name and surname</w:t>
      </w:r>
    </w:p>
    <w:p w14:paraId="2FDBE1E2" w14:textId="1D0486DE" w:rsidR="0039681D" w:rsidRDefault="0039681D" w:rsidP="0039681D">
      <w:pPr>
        <w:spacing w:after="0" w:line="240" w:lineRule="auto"/>
        <w:jc w:val="center"/>
        <w:rPr>
          <w:rFonts w:ascii="Times New Roman" w:hAnsi="Times New Roman" w:cs="Times New Roman"/>
          <w:lang w:val="en-US"/>
        </w:rPr>
      </w:pPr>
      <w:r w:rsidRPr="00CD7367">
        <w:rPr>
          <w:rFonts w:ascii="Times New Roman" w:hAnsi="Times New Roman" w:cs="Times New Roman"/>
          <w:lang w:val="en-US"/>
        </w:rPr>
        <w:t>Signature / Stamp / Date</w:t>
      </w:r>
    </w:p>
    <w:p w14:paraId="51B6BA94" w14:textId="77777777" w:rsidR="00CD7367" w:rsidRPr="00CD7367" w:rsidRDefault="00CD7367" w:rsidP="0039681D">
      <w:pPr>
        <w:spacing w:after="0" w:line="240" w:lineRule="auto"/>
        <w:jc w:val="center"/>
        <w:rPr>
          <w:rFonts w:ascii="Times New Roman" w:hAnsi="Times New Roman" w:cs="Times New Roman"/>
          <w:lang w:val="en-US"/>
        </w:rPr>
      </w:pPr>
    </w:p>
    <w:p w14:paraId="21756D00" w14:textId="7CF84E5F" w:rsidR="00D95F86" w:rsidRPr="00CD7367" w:rsidRDefault="0039681D" w:rsidP="0039681D">
      <w:pPr>
        <w:spacing w:after="0" w:line="240" w:lineRule="auto"/>
        <w:jc w:val="both"/>
        <w:rPr>
          <w:rFonts w:ascii="Times New Roman" w:hAnsi="Times New Roman" w:cs="Times New Roman"/>
          <w:i/>
          <w:lang w:val="en-US"/>
        </w:rPr>
      </w:pPr>
      <w:r w:rsidRPr="00CD7367">
        <w:rPr>
          <w:rFonts w:ascii="Times New Roman" w:hAnsi="Times New Roman" w:cs="Times New Roman"/>
          <w:i/>
          <w:lang w:val="en-US"/>
        </w:rPr>
        <w:t xml:space="preserve">(*) Border Corner Coordinates of the Power Plant Site are determined in accordance with the Regulation on the Technical Evaluation of Solar Energy Based Electricity Generation Applications, staying within the boundaries of </w:t>
      </w:r>
      <w:r w:rsidR="00246B30" w:rsidRPr="00CD7367">
        <w:rPr>
          <w:rFonts w:ascii="Times New Roman" w:hAnsi="Times New Roman" w:cs="Times New Roman"/>
          <w:i/>
          <w:lang w:val="en-US"/>
        </w:rPr>
        <w:t>REZ</w:t>
      </w:r>
      <w:r w:rsidRPr="00CD7367">
        <w:rPr>
          <w:rFonts w:ascii="Times New Roman" w:hAnsi="Times New Roman" w:cs="Times New Roman"/>
          <w:i/>
          <w:lang w:val="en-US"/>
        </w:rPr>
        <w:t xml:space="preserve">, for which the right to use has been obtained as a result of the </w:t>
      </w:r>
      <w:r w:rsidR="00246B30" w:rsidRPr="00CD7367">
        <w:rPr>
          <w:rFonts w:ascii="Times New Roman" w:hAnsi="Times New Roman" w:cs="Times New Roman"/>
          <w:i/>
          <w:lang w:val="en-US"/>
        </w:rPr>
        <w:t>Auction</w:t>
      </w:r>
      <w:r w:rsidR="00AB28AC">
        <w:rPr>
          <w:rFonts w:ascii="Times New Roman" w:hAnsi="Times New Roman" w:cs="Times New Roman"/>
          <w:i/>
          <w:lang w:val="en-US"/>
        </w:rPr>
        <w:t xml:space="preserve"> </w:t>
      </w:r>
      <w:r w:rsidRPr="00CD7367">
        <w:rPr>
          <w:rFonts w:ascii="Times New Roman" w:hAnsi="Times New Roman" w:cs="Times New Roman"/>
          <w:i/>
          <w:lang w:val="en-US"/>
        </w:rPr>
        <w:t>(Annex-7).</w:t>
      </w:r>
    </w:p>
    <w:p w14:paraId="20D6A3D6" w14:textId="77777777" w:rsidR="00CD7367" w:rsidRDefault="00CD7367">
      <w:pPr>
        <w:rPr>
          <w:rFonts w:ascii="Times New Roman" w:hAnsi="Times New Roman" w:cs="Times New Roman"/>
          <w:i/>
          <w:lang w:val="en-US"/>
        </w:rPr>
      </w:pPr>
      <w:r>
        <w:rPr>
          <w:rFonts w:ascii="Times New Roman" w:hAnsi="Times New Roman" w:cs="Times New Roman"/>
          <w:i/>
          <w:lang w:val="en-US"/>
        </w:rPr>
        <w:br w:type="page"/>
      </w:r>
    </w:p>
    <w:p w14:paraId="234C9157" w14:textId="77777777" w:rsidR="0039681D" w:rsidRPr="00FB1523" w:rsidRDefault="0039681D" w:rsidP="00FB1523">
      <w:pPr>
        <w:jc w:val="right"/>
        <w:rPr>
          <w:rFonts w:ascii="Times New Roman" w:hAnsi="Times New Roman" w:cs="Times New Roman"/>
          <w:b/>
          <w:sz w:val="24"/>
          <w:szCs w:val="24"/>
          <w:lang w:val="en-US"/>
        </w:rPr>
      </w:pPr>
      <w:r w:rsidRPr="00FB1523">
        <w:rPr>
          <w:rFonts w:ascii="Times New Roman" w:hAnsi="Times New Roman" w:cs="Times New Roman"/>
          <w:b/>
          <w:sz w:val="24"/>
          <w:szCs w:val="24"/>
          <w:lang w:val="en-US"/>
        </w:rPr>
        <w:lastRenderedPageBreak/>
        <w:t>ANNEX-7</w:t>
      </w:r>
    </w:p>
    <w:p w14:paraId="4B708009" w14:textId="77777777" w:rsidR="00D95F86" w:rsidRPr="00FB1523" w:rsidRDefault="0039681D" w:rsidP="0039681D">
      <w:pPr>
        <w:spacing w:after="0" w:line="240"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1- BOR-1</w:t>
      </w:r>
    </w:p>
    <w:p w14:paraId="35ECB369" w14:textId="77777777" w:rsidR="0039681D" w:rsidRPr="00FB1523" w:rsidRDefault="0039681D" w:rsidP="0039681D">
      <w:pPr>
        <w:spacing w:after="0" w:line="240" w:lineRule="auto"/>
        <w:jc w:val="both"/>
        <w:rPr>
          <w:rFonts w:ascii="Times New Roman" w:hAnsi="Times New Roman" w:cs="Times New Roman"/>
          <w:sz w:val="24"/>
          <w:szCs w:val="24"/>
          <w:lang w:val="en-US"/>
        </w:rPr>
      </w:pPr>
    </w:p>
    <w:tbl>
      <w:tblPr>
        <w:tblStyle w:val="TabloKlavuzu1"/>
        <w:tblW w:w="5000" w:type="pct"/>
        <w:jc w:val="center"/>
        <w:tblLook w:val="04A0" w:firstRow="1" w:lastRow="0" w:firstColumn="1" w:lastColumn="0" w:noHBand="0" w:noVBand="1"/>
      </w:tblPr>
      <w:tblGrid>
        <w:gridCol w:w="3028"/>
        <w:gridCol w:w="6934"/>
      </w:tblGrid>
      <w:tr w:rsidR="0039681D" w:rsidRPr="00FB1523" w14:paraId="4CFFDBF5" w14:textId="77777777" w:rsidTr="0039681D">
        <w:trPr>
          <w:trHeight w:val="250"/>
          <w:jc w:val="center"/>
        </w:trPr>
        <w:tc>
          <w:tcPr>
            <w:tcW w:w="1520" w:type="pct"/>
          </w:tcPr>
          <w:p w14:paraId="54AB8A53"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PROVINCE</w:t>
            </w:r>
          </w:p>
        </w:tc>
        <w:tc>
          <w:tcPr>
            <w:tcW w:w="3480" w:type="pct"/>
            <w:vAlign w:val="center"/>
          </w:tcPr>
          <w:p w14:paraId="53E6816C" w14:textId="77777777" w:rsidR="0039681D" w:rsidRPr="00FB1523" w:rsidRDefault="0039681D" w:rsidP="0039681D">
            <w:pPr>
              <w:jc w:val="center"/>
              <w:rPr>
                <w:rFonts w:ascii="Times New Roman" w:hAnsi="Times New Roman"/>
                <w:sz w:val="24"/>
                <w:szCs w:val="24"/>
                <w:lang w:val="en-US"/>
              </w:rPr>
            </w:pPr>
            <w:r w:rsidRPr="00FB1523">
              <w:rPr>
                <w:rFonts w:ascii="Times New Roman" w:hAnsi="Times New Roman"/>
                <w:sz w:val="24"/>
                <w:szCs w:val="24"/>
                <w:lang w:val="en-US"/>
              </w:rPr>
              <w:t>NİĞDE</w:t>
            </w:r>
          </w:p>
        </w:tc>
      </w:tr>
      <w:tr w:rsidR="0039681D" w:rsidRPr="00FB1523" w14:paraId="0B56469A" w14:textId="77777777" w:rsidTr="0039681D">
        <w:trPr>
          <w:trHeight w:val="240"/>
          <w:jc w:val="center"/>
        </w:trPr>
        <w:tc>
          <w:tcPr>
            <w:tcW w:w="1520" w:type="pct"/>
          </w:tcPr>
          <w:p w14:paraId="0EA62A09"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DISTRICT</w:t>
            </w:r>
          </w:p>
        </w:tc>
        <w:tc>
          <w:tcPr>
            <w:tcW w:w="3480" w:type="pct"/>
            <w:vAlign w:val="center"/>
          </w:tcPr>
          <w:p w14:paraId="17A7618E" w14:textId="77777777" w:rsidR="0039681D" w:rsidRPr="00FB1523" w:rsidRDefault="0039681D" w:rsidP="0039681D">
            <w:pPr>
              <w:jc w:val="center"/>
              <w:rPr>
                <w:rFonts w:ascii="Times New Roman" w:hAnsi="Times New Roman"/>
                <w:sz w:val="24"/>
                <w:szCs w:val="24"/>
                <w:lang w:val="en-US"/>
              </w:rPr>
            </w:pPr>
            <w:r w:rsidRPr="00FB1523">
              <w:rPr>
                <w:rFonts w:ascii="Times New Roman" w:hAnsi="Times New Roman"/>
                <w:sz w:val="24"/>
                <w:szCs w:val="24"/>
                <w:lang w:val="en-US"/>
              </w:rPr>
              <w:t>BOR</w:t>
            </w:r>
          </w:p>
        </w:tc>
      </w:tr>
      <w:tr w:rsidR="0039681D" w:rsidRPr="00FB1523" w14:paraId="5FAD9B3F" w14:textId="77777777" w:rsidTr="0039681D">
        <w:trPr>
          <w:trHeight w:val="261"/>
          <w:jc w:val="center"/>
        </w:trPr>
        <w:tc>
          <w:tcPr>
            <w:tcW w:w="1520" w:type="pct"/>
          </w:tcPr>
          <w:p w14:paraId="07DF3666"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AREA (km2)</w:t>
            </w:r>
          </w:p>
        </w:tc>
        <w:tc>
          <w:tcPr>
            <w:tcW w:w="3480" w:type="pct"/>
            <w:vAlign w:val="center"/>
          </w:tcPr>
          <w:p w14:paraId="1936A03A" w14:textId="77777777" w:rsidR="0039681D" w:rsidRPr="00FB1523" w:rsidRDefault="0039681D" w:rsidP="0039681D">
            <w:pPr>
              <w:jc w:val="center"/>
              <w:rPr>
                <w:rFonts w:ascii="Times New Roman" w:hAnsi="Times New Roman"/>
                <w:sz w:val="24"/>
                <w:szCs w:val="24"/>
                <w:lang w:val="en-US"/>
              </w:rPr>
            </w:pPr>
            <w:r w:rsidRPr="00FB1523">
              <w:rPr>
                <w:rFonts w:ascii="Times New Roman" w:hAnsi="Times New Roman"/>
                <w:sz w:val="24"/>
                <w:szCs w:val="24"/>
                <w:lang w:val="en-US"/>
              </w:rPr>
              <w:t>1,56</w:t>
            </w:r>
          </w:p>
        </w:tc>
      </w:tr>
      <w:tr w:rsidR="0039681D" w:rsidRPr="00FB1523" w14:paraId="7AD51FC5" w14:textId="77777777" w:rsidTr="0039681D">
        <w:trPr>
          <w:trHeight w:val="525"/>
          <w:jc w:val="center"/>
        </w:trPr>
        <w:tc>
          <w:tcPr>
            <w:tcW w:w="1520" w:type="pct"/>
          </w:tcPr>
          <w:p w14:paraId="2229B959"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1/25000 SCALE MAP LAYOUTS</w:t>
            </w:r>
          </w:p>
        </w:tc>
        <w:tc>
          <w:tcPr>
            <w:tcW w:w="3480" w:type="pct"/>
            <w:vAlign w:val="center"/>
          </w:tcPr>
          <w:p w14:paraId="35B84FAB" w14:textId="77777777" w:rsidR="0039681D" w:rsidRPr="00FB1523" w:rsidRDefault="0039681D" w:rsidP="0039681D">
            <w:pPr>
              <w:jc w:val="center"/>
              <w:rPr>
                <w:rFonts w:ascii="Times New Roman" w:hAnsi="Times New Roman"/>
                <w:sz w:val="24"/>
                <w:szCs w:val="24"/>
                <w:lang w:val="en-US"/>
              </w:rPr>
            </w:pPr>
            <w:r w:rsidRPr="00FB1523">
              <w:rPr>
                <w:rFonts w:ascii="Times New Roman" w:hAnsi="Times New Roman"/>
                <w:sz w:val="24"/>
                <w:szCs w:val="24"/>
                <w:lang w:val="en-US"/>
              </w:rPr>
              <w:t>M32B3</w:t>
            </w:r>
          </w:p>
        </w:tc>
      </w:tr>
      <w:tr w:rsidR="0039681D" w:rsidRPr="00FB1523" w14:paraId="19C7E876" w14:textId="77777777" w:rsidTr="0039681D">
        <w:trPr>
          <w:trHeight w:val="534"/>
          <w:jc w:val="center"/>
        </w:trPr>
        <w:tc>
          <w:tcPr>
            <w:tcW w:w="1520" w:type="pct"/>
          </w:tcPr>
          <w:p w14:paraId="5D30C1CD"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CONNECTION CAPACITY (MWe)</w:t>
            </w:r>
          </w:p>
        </w:tc>
        <w:tc>
          <w:tcPr>
            <w:tcW w:w="3480" w:type="pct"/>
            <w:vAlign w:val="center"/>
          </w:tcPr>
          <w:p w14:paraId="3287AB6B" w14:textId="77777777" w:rsidR="0039681D" w:rsidRPr="00FB1523" w:rsidRDefault="0039681D" w:rsidP="0039681D">
            <w:pPr>
              <w:jc w:val="center"/>
              <w:rPr>
                <w:rFonts w:ascii="Times New Roman" w:hAnsi="Times New Roman"/>
                <w:strike/>
                <w:sz w:val="24"/>
                <w:szCs w:val="24"/>
                <w:lang w:val="en-US"/>
              </w:rPr>
            </w:pPr>
            <w:r w:rsidRPr="00FB1523">
              <w:rPr>
                <w:rFonts w:ascii="Times New Roman" w:hAnsi="Times New Roman"/>
                <w:sz w:val="24"/>
                <w:szCs w:val="24"/>
                <w:lang w:val="en-US"/>
              </w:rPr>
              <w:t>100</w:t>
            </w:r>
          </w:p>
        </w:tc>
      </w:tr>
      <w:tr w:rsidR="0039681D" w:rsidRPr="00FB1523" w14:paraId="0D526AF0" w14:textId="77777777" w:rsidTr="0039681D">
        <w:trPr>
          <w:trHeight w:val="2976"/>
          <w:jc w:val="center"/>
        </w:trPr>
        <w:tc>
          <w:tcPr>
            <w:tcW w:w="1520" w:type="pct"/>
            <w:vAlign w:val="center"/>
          </w:tcPr>
          <w:p w14:paraId="252DC060"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p w14:paraId="6739DD9E" w14:textId="77777777" w:rsidR="0039681D" w:rsidRPr="00FB1523" w:rsidRDefault="0039681D" w:rsidP="0039681D">
            <w:pPr>
              <w:jc w:val="center"/>
              <w:rPr>
                <w:rFonts w:ascii="Times New Roman" w:hAnsi="Times New Roman"/>
                <w:b/>
                <w:sz w:val="24"/>
                <w:szCs w:val="24"/>
                <w:lang w:val="en-US"/>
              </w:rPr>
            </w:pPr>
          </w:p>
        </w:tc>
        <w:tc>
          <w:tcPr>
            <w:tcW w:w="3480" w:type="pct"/>
            <w:vAlign w:val="center"/>
          </w:tcPr>
          <w:p w14:paraId="31F7DFD3" w14:textId="77777777" w:rsidR="0039681D" w:rsidRPr="00FB1523" w:rsidRDefault="0039681D" w:rsidP="0039681D">
            <w:pPr>
              <w:jc w:val="center"/>
              <w:rPr>
                <w:rFonts w:ascii="Times New Roman" w:hAnsi="Times New Roman"/>
                <w:strike/>
                <w:sz w:val="24"/>
                <w:szCs w:val="24"/>
                <w:lang w:val="en-US"/>
              </w:rPr>
            </w:pPr>
            <w:r w:rsidRPr="00FB1523">
              <w:rPr>
                <w:rFonts w:ascii="Times New Roman" w:hAnsi="Times New Roman"/>
                <w:strike/>
                <w:noProof/>
                <w:sz w:val="24"/>
                <w:szCs w:val="24"/>
                <w:lang w:eastAsia="tr-TR"/>
              </w:rPr>
              <w:drawing>
                <wp:inline distT="0" distB="0" distL="0" distR="0" wp14:anchorId="5D369F5A" wp14:editId="138C23E1">
                  <wp:extent cx="2045677" cy="176223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193" cy="1793695"/>
                          </a:xfrm>
                          <a:prstGeom prst="rect">
                            <a:avLst/>
                          </a:prstGeom>
                          <a:noFill/>
                          <a:ln>
                            <a:noFill/>
                          </a:ln>
                        </pic:spPr>
                      </pic:pic>
                    </a:graphicData>
                  </a:graphic>
                </wp:inline>
              </w:drawing>
            </w:r>
          </w:p>
        </w:tc>
      </w:tr>
      <w:tr w:rsidR="0039681D" w:rsidRPr="00FB1523" w14:paraId="0BC3A1BC" w14:textId="77777777" w:rsidTr="0039681D">
        <w:trPr>
          <w:jc w:val="center"/>
        </w:trPr>
        <w:tc>
          <w:tcPr>
            <w:tcW w:w="1520" w:type="pct"/>
            <w:vAlign w:val="center"/>
          </w:tcPr>
          <w:p w14:paraId="2DDD1F07"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 (UTM 6 DEGREE – ED50)</w:t>
            </w:r>
          </w:p>
        </w:tc>
        <w:tc>
          <w:tcPr>
            <w:tcW w:w="3480" w:type="pct"/>
            <w:vAlign w:val="center"/>
          </w:tcPr>
          <w:tbl>
            <w:tblPr>
              <w:tblStyle w:val="TabloKlavuzu1"/>
              <w:tblW w:w="0" w:type="auto"/>
              <w:jc w:val="right"/>
              <w:tblLook w:val="04A0" w:firstRow="1" w:lastRow="0" w:firstColumn="1" w:lastColumn="0" w:noHBand="0" w:noVBand="1"/>
            </w:tblPr>
            <w:tblGrid>
              <w:gridCol w:w="2138"/>
              <w:gridCol w:w="2133"/>
              <w:gridCol w:w="2139"/>
            </w:tblGrid>
            <w:tr w:rsidR="0039681D" w:rsidRPr="00FB1523" w14:paraId="064AC89C" w14:textId="77777777" w:rsidTr="0039681D">
              <w:trPr>
                <w:trHeight w:val="369"/>
                <w:jc w:val="right"/>
              </w:trPr>
              <w:tc>
                <w:tcPr>
                  <w:tcW w:w="2138" w:type="dxa"/>
                  <w:vAlign w:val="center"/>
                </w:tcPr>
                <w:p w14:paraId="16FC1EF8"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Corner Number</w:t>
                  </w:r>
                </w:p>
              </w:tc>
              <w:tc>
                <w:tcPr>
                  <w:tcW w:w="2133" w:type="dxa"/>
                  <w:vAlign w:val="center"/>
                </w:tcPr>
                <w:p w14:paraId="613CD83F"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East</w:t>
                  </w:r>
                </w:p>
                <w:p w14:paraId="7640E604"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(right value)</w:t>
                  </w:r>
                </w:p>
              </w:tc>
              <w:tc>
                <w:tcPr>
                  <w:tcW w:w="2139" w:type="dxa"/>
                  <w:vAlign w:val="center"/>
                </w:tcPr>
                <w:p w14:paraId="32C50E55"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North</w:t>
                  </w:r>
                </w:p>
                <w:p w14:paraId="4CC3957D"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(up value)</w:t>
                  </w:r>
                </w:p>
              </w:tc>
            </w:tr>
            <w:tr w:rsidR="0039681D" w:rsidRPr="00FB1523" w14:paraId="129AB619" w14:textId="77777777" w:rsidTr="0039681D">
              <w:trPr>
                <w:jc w:val="right"/>
              </w:trPr>
              <w:tc>
                <w:tcPr>
                  <w:tcW w:w="2138" w:type="dxa"/>
                  <w:vAlign w:val="bottom"/>
                </w:tcPr>
                <w:p w14:paraId="7DFEC73C"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K1</w:t>
                  </w:r>
                </w:p>
              </w:tc>
              <w:tc>
                <w:tcPr>
                  <w:tcW w:w="2133" w:type="dxa"/>
                  <w:vAlign w:val="bottom"/>
                </w:tcPr>
                <w:p w14:paraId="322E3C56"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628670,91</w:t>
                  </w:r>
                </w:p>
              </w:tc>
              <w:tc>
                <w:tcPr>
                  <w:tcW w:w="2139" w:type="dxa"/>
                  <w:vAlign w:val="bottom"/>
                </w:tcPr>
                <w:p w14:paraId="32CD8CA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4185346,90</w:t>
                  </w:r>
                </w:p>
              </w:tc>
            </w:tr>
            <w:tr w:rsidR="0039681D" w:rsidRPr="00FB1523" w14:paraId="6AC1D507" w14:textId="77777777" w:rsidTr="0039681D">
              <w:trPr>
                <w:jc w:val="right"/>
              </w:trPr>
              <w:tc>
                <w:tcPr>
                  <w:tcW w:w="2138" w:type="dxa"/>
                  <w:vAlign w:val="bottom"/>
                </w:tcPr>
                <w:p w14:paraId="54488A1D"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K2</w:t>
                  </w:r>
                </w:p>
              </w:tc>
              <w:tc>
                <w:tcPr>
                  <w:tcW w:w="2133" w:type="dxa"/>
                  <w:vAlign w:val="bottom"/>
                </w:tcPr>
                <w:p w14:paraId="7DE75ABD"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629007,12</w:t>
                  </w:r>
                </w:p>
              </w:tc>
              <w:tc>
                <w:tcPr>
                  <w:tcW w:w="2139" w:type="dxa"/>
                  <w:vAlign w:val="bottom"/>
                </w:tcPr>
                <w:p w14:paraId="2F910D8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4184940,84</w:t>
                  </w:r>
                </w:p>
              </w:tc>
            </w:tr>
            <w:tr w:rsidR="0039681D" w:rsidRPr="00FB1523" w14:paraId="265CEA1F" w14:textId="77777777" w:rsidTr="0039681D">
              <w:trPr>
                <w:jc w:val="right"/>
              </w:trPr>
              <w:tc>
                <w:tcPr>
                  <w:tcW w:w="2138" w:type="dxa"/>
                  <w:vAlign w:val="bottom"/>
                </w:tcPr>
                <w:p w14:paraId="29166295"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K3</w:t>
                  </w:r>
                </w:p>
              </w:tc>
              <w:tc>
                <w:tcPr>
                  <w:tcW w:w="2133" w:type="dxa"/>
                  <w:vAlign w:val="bottom"/>
                </w:tcPr>
                <w:p w14:paraId="5AD0BD5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626743,57</w:t>
                  </w:r>
                </w:p>
              </w:tc>
              <w:tc>
                <w:tcPr>
                  <w:tcW w:w="2139" w:type="dxa"/>
                  <w:vAlign w:val="bottom"/>
                </w:tcPr>
                <w:p w14:paraId="14FC192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4183002,91</w:t>
                  </w:r>
                </w:p>
              </w:tc>
            </w:tr>
            <w:tr w:rsidR="0039681D" w:rsidRPr="00FB1523" w14:paraId="6B057987" w14:textId="77777777" w:rsidTr="0039681D">
              <w:trPr>
                <w:jc w:val="right"/>
              </w:trPr>
              <w:tc>
                <w:tcPr>
                  <w:tcW w:w="2138" w:type="dxa"/>
                  <w:vAlign w:val="bottom"/>
                </w:tcPr>
                <w:p w14:paraId="558E66A6"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K4</w:t>
                  </w:r>
                </w:p>
              </w:tc>
              <w:tc>
                <w:tcPr>
                  <w:tcW w:w="2133" w:type="dxa"/>
                  <w:vAlign w:val="bottom"/>
                </w:tcPr>
                <w:p w14:paraId="5304E1C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626391,80</w:t>
                  </w:r>
                </w:p>
              </w:tc>
              <w:tc>
                <w:tcPr>
                  <w:tcW w:w="2139" w:type="dxa"/>
                  <w:vAlign w:val="bottom"/>
                </w:tcPr>
                <w:p w14:paraId="7D5618E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4183396,97</w:t>
                  </w:r>
                </w:p>
              </w:tc>
            </w:tr>
            <w:tr w:rsidR="0039681D" w:rsidRPr="00FB1523" w14:paraId="006D12C8" w14:textId="77777777" w:rsidTr="0039681D">
              <w:trPr>
                <w:jc w:val="right"/>
              </w:trPr>
              <w:tc>
                <w:tcPr>
                  <w:tcW w:w="2138" w:type="dxa"/>
                  <w:vAlign w:val="bottom"/>
                </w:tcPr>
                <w:p w14:paraId="4C1431BE"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K5</w:t>
                  </w:r>
                </w:p>
              </w:tc>
              <w:tc>
                <w:tcPr>
                  <w:tcW w:w="2133" w:type="dxa"/>
                  <w:vAlign w:val="bottom"/>
                </w:tcPr>
                <w:p w14:paraId="3DC5300C"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627766,15</w:t>
                  </w:r>
                </w:p>
              </w:tc>
              <w:tc>
                <w:tcPr>
                  <w:tcW w:w="2139" w:type="dxa"/>
                  <w:vAlign w:val="bottom"/>
                </w:tcPr>
                <w:p w14:paraId="50D11706"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4184554,77</w:t>
                  </w:r>
                </w:p>
              </w:tc>
            </w:tr>
            <w:tr w:rsidR="0039681D" w:rsidRPr="00FB1523" w14:paraId="63076225" w14:textId="77777777" w:rsidTr="0039681D">
              <w:trPr>
                <w:jc w:val="right"/>
              </w:trPr>
              <w:tc>
                <w:tcPr>
                  <w:tcW w:w="2138" w:type="dxa"/>
                  <w:vAlign w:val="bottom"/>
                </w:tcPr>
                <w:p w14:paraId="73762EB6"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K6</w:t>
                  </w:r>
                </w:p>
              </w:tc>
              <w:tc>
                <w:tcPr>
                  <w:tcW w:w="2133" w:type="dxa"/>
                  <w:vAlign w:val="bottom"/>
                </w:tcPr>
                <w:p w14:paraId="17EAF4D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627821,21</w:t>
                  </w:r>
                </w:p>
              </w:tc>
              <w:tc>
                <w:tcPr>
                  <w:tcW w:w="2139" w:type="dxa"/>
                  <w:vAlign w:val="bottom"/>
                </w:tcPr>
                <w:p w14:paraId="2BBF400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4184621,56</w:t>
                  </w:r>
                </w:p>
              </w:tc>
            </w:tr>
            <w:tr w:rsidR="0039681D" w:rsidRPr="00FB1523" w14:paraId="1F31BF62" w14:textId="77777777" w:rsidTr="0039681D">
              <w:trPr>
                <w:jc w:val="right"/>
              </w:trPr>
              <w:tc>
                <w:tcPr>
                  <w:tcW w:w="2138" w:type="dxa"/>
                  <w:vAlign w:val="bottom"/>
                </w:tcPr>
                <w:p w14:paraId="2D4D01FB"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K7</w:t>
                  </w:r>
                </w:p>
              </w:tc>
              <w:tc>
                <w:tcPr>
                  <w:tcW w:w="2133" w:type="dxa"/>
                  <w:vAlign w:val="bottom"/>
                </w:tcPr>
                <w:p w14:paraId="7E51BA2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627884,69</w:t>
                  </w:r>
                </w:p>
              </w:tc>
              <w:tc>
                <w:tcPr>
                  <w:tcW w:w="2139" w:type="dxa"/>
                  <w:vAlign w:val="bottom"/>
                </w:tcPr>
                <w:p w14:paraId="20600879"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4184667,82</w:t>
                  </w:r>
                </w:p>
              </w:tc>
            </w:tr>
            <w:tr w:rsidR="0039681D" w:rsidRPr="00FB1523" w14:paraId="14DD7EEA" w14:textId="77777777" w:rsidTr="0039681D">
              <w:trPr>
                <w:jc w:val="right"/>
              </w:trPr>
              <w:tc>
                <w:tcPr>
                  <w:tcW w:w="2138" w:type="dxa"/>
                  <w:vAlign w:val="bottom"/>
                </w:tcPr>
                <w:p w14:paraId="5287D9A2"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K8</w:t>
                  </w:r>
                </w:p>
              </w:tc>
              <w:tc>
                <w:tcPr>
                  <w:tcW w:w="2133" w:type="dxa"/>
                  <w:vAlign w:val="bottom"/>
                </w:tcPr>
                <w:p w14:paraId="40B4FD2F"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627997,03</w:t>
                  </w:r>
                </w:p>
              </w:tc>
              <w:tc>
                <w:tcPr>
                  <w:tcW w:w="2139" w:type="dxa"/>
                  <w:vAlign w:val="bottom"/>
                </w:tcPr>
                <w:p w14:paraId="7A61CC09"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4184760,92</w:t>
                  </w:r>
                </w:p>
              </w:tc>
            </w:tr>
            <w:tr w:rsidR="0039681D" w:rsidRPr="00FB1523" w14:paraId="4D7B362E" w14:textId="77777777" w:rsidTr="0039681D">
              <w:trPr>
                <w:jc w:val="right"/>
              </w:trPr>
              <w:tc>
                <w:tcPr>
                  <w:tcW w:w="2138" w:type="dxa"/>
                  <w:vAlign w:val="bottom"/>
                </w:tcPr>
                <w:p w14:paraId="105AA469"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K9</w:t>
                  </w:r>
                </w:p>
              </w:tc>
              <w:tc>
                <w:tcPr>
                  <w:tcW w:w="2133" w:type="dxa"/>
                  <w:vAlign w:val="bottom"/>
                </w:tcPr>
                <w:p w14:paraId="00621BFA"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628059,81</w:t>
                  </w:r>
                </w:p>
              </w:tc>
              <w:tc>
                <w:tcPr>
                  <w:tcW w:w="2139" w:type="dxa"/>
                  <w:vAlign w:val="bottom"/>
                </w:tcPr>
                <w:p w14:paraId="4ED7F267"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4184823,60</w:t>
                  </w:r>
                </w:p>
              </w:tc>
            </w:tr>
            <w:tr w:rsidR="0039681D" w:rsidRPr="00FB1523" w14:paraId="2885ABFB" w14:textId="77777777" w:rsidTr="0039681D">
              <w:trPr>
                <w:jc w:val="right"/>
              </w:trPr>
              <w:tc>
                <w:tcPr>
                  <w:tcW w:w="2138" w:type="dxa"/>
                  <w:vAlign w:val="bottom"/>
                </w:tcPr>
                <w:p w14:paraId="0ADA65FF"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K10</w:t>
                  </w:r>
                </w:p>
              </w:tc>
              <w:tc>
                <w:tcPr>
                  <w:tcW w:w="2133" w:type="dxa"/>
                  <w:vAlign w:val="bottom"/>
                </w:tcPr>
                <w:p w14:paraId="77878E99"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628264,11</w:t>
                  </w:r>
                </w:p>
              </w:tc>
              <w:tc>
                <w:tcPr>
                  <w:tcW w:w="2139" w:type="dxa"/>
                  <w:vAlign w:val="bottom"/>
                </w:tcPr>
                <w:p w14:paraId="26766EC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4184999,48</w:t>
                  </w:r>
                </w:p>
              </w:tc>
            </w:tr>
            <w:tr w:rsidR="0039681D" w:rsidRPr="00FB1523" w14:paraId="74413BA6" w14:textId="77777777" w:rsidTr="0039681D">
              <w:trPr>
                <w:jc w:val="right"/>
              </w:trPr>
              <w:tc>
                <w:tcPr>
                  <w:tcW w:w="2138" w:type="dxa"/>
                  <w:vAlign w:val="bottom"/>
                </w:tcPr>
                <w:p w14:paraId="2B23792D"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K11</w:t>
                  </w:r>
                </w:p>
              </w:tc>
              <w:tc>
                <w:tcPr>
                  <w:tcW w:w="2133" w:type="dxa"/>
                  <w:vAlign w:val="bottom"/>
                </w:tcPr>
                <w:p w14:paraId="0AEC87A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628332,06</w:t>
                  </w:r>
                </w:p>
              </w:tc>
              <w:tc>
                <w:tcPr>
                  <w:tcW w:w="2139" w:type="dxa"/>
                  <w:vAlign w:val="bottom"/>
                </w:tcPr>
                <w:p w14:paraId="2F1C85A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4185041,61</w:t>
                  </w:r>
                </w:p>
              </w:tc>
            </w:tr>
          </w:tbl>
          <w:p w14:paraId="059A4E89" w14:textId="77777777" w:rsidR="0039681D" w:rsidRPr="00FB1523" w:rsidRDefault="0039681D" w:rsidP="0039681D">
            <w:pPr>
              <w:jc w:val="center"/>
              <w:rPr>
                <w:rFonts w:ascii="Times New Roman" w:hAnsi="Times New Roman"/>
                <w:sz w:val="24"/>
                <w:szCs w:val="24"/>
                <w:lang w:val="en-US"/>
              </w:rPr>
            </w:pPr>
          </w:p>
        </w:tc>
      </w:tr>
    </w:tbl>
    <w:p w14:paraId="6B20531B"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52211A49"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5AFA3683"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4C0A312E"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3E0D99A3"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2ACBD995"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6966FB06"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2EB9037A"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0AC72130"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1450D4F4"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7C06560D"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1A202085"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5D8C4217"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68D059E6"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5D18FD90" w14:textId="77777777" w:rsidR="0039681D" w:rsidRPr="00FB1523" w:rsidRDefault="0039681D" w:rsidP="0039681D">
      <w:pPr>
        <w:spacing w:after="0" w:line="240"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2- BOR-2</w:t>
      </w:r>
    </w:p>
    <w:p w14:paraId="22C465B1" w14:textId="77777777" w:rsidR="0039681D" w:rsidRPr="00FB1523" w:rsidRDefault="0039681D" w:rsidP="0039681D">
      <w:pPr>
        <w:spacing w:after="0" w:line="240" w:lineRule="auto"/>
        <w:jc w:val="both"/>
        <w:rPr>
          <w:rFonts w:ascii="Times New Roman" w:hAnsi="Times New Roman" w:cs="Times New Roman"/>
          <w:sz w:val="24"/>
          <w:szCs w:val="24"/>
          <w:lang w:val="en-US"/>
        </w:rPr>
      </w:pPr>
    </w:p>
    <w:tbl>
      <w:tblPr>
        <w:tblStyle w:val="TabloKlavuzu1"/>
        <w:tblW w:w="5000" w:type="pct"/>
        <w:jc w:val="center"/>
        <w:tblLook w:val="04A0" w:firstRow="1" w:lastRow="0" w:firstColumn="1" w:lastColumn="0" w:noHBand="0" w:noVBand="1"/>
      </w:tblPr>
      <w:tblGrid>
        <w:gridCol w:w="3028"/>
        <w:gridCol w:w="6934"/>
      </w:tblGrid>
      <w:tr w:rsidR="0039681D" w:rsidRPr="00FB1523" w14:paraId="11132EB4" w14:textId="77777777" w:rsidTr="0039681D">
        <w:trPr>
          <w:trHeight w:val="250"/>
          <w:jc w:val="center"/>
        </w:trPr>
        <w:tc>
          <w:tcPr>
            <w:tcW w:w="1520" w:type="pct"/>
          </w:tcPr>
          <w:p w14:paraId="637DEBC0"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PROVINCE</w:t>
            </w:r>
          </w:p>
        </w:tc>
        <w:tc>
          <w:tcPr>
            <w:tcW w:w="3480" w:type="pct"/>
            <w:vAlign w:val="center"/>
          </w:tcPr>
          <w:p w14:paraId="70CA0448" w14:textId="77777777" w:rsidR="0039681D" w:rsidRPr="00FB1523" w:rsidRDefault="0039681D" w:rsidP="0039681D">
            <w:pPr>
              <w:jc w:val="center"/>
              <w:rPr>
                <w:rFonts w:ascii="Times New Roman" w:hAnsi="Times New Roman"/>
                <w:sz w:val="24"/>
                <w:szCs w:val="24"/>
                <w:lang w:val="en-US"/>
              </w:rPr>
            </w:pPr>
            <w:r w:rsidRPr="00FB1523">
              <w:rPr>
                <w:rFonts w:ascii="Times New Roman" w:hAnsi="Times New Roman"/>
                <w:sz w:val="24"/>
                <w:szCs w:val="24"/>
                <w:lang w:val="en-US"/>
              </w:rPr>
              <w:t>NİĞDE</w:t>
            </w:r>
          </w:p>
        </w:tc>
      </w:tr>
      <w:tr w:rsidR="0039681D" w:rsidRPr="00FB1523" w14:paraId="1558ACCE" w14:textId="77777777" w:rsidTr="0039681D">
        <w:trPr>
          <w:trHeight w:val="240"/>
          <w:jc w:val="center"/>
        </w:trPr>
        <w:tc>
          <w:tcPr>
            <w:tcW w:w="1520" w:type="pct"/>
          </w:tcPr>
          <w:p w14:paraId="27F35C46"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DISTRICT</w:t>
            </w:r>
          </w:p>
        </w:tc>
        <w:tc>
          <w:tcPr>
            <w:tcW w:w="3480" w:type="pct"/>
            <w:vAlign w:val="center"/>
          </w:tcPr>
          <w:p w14:paraId="3E27BBB4" w14:textId="77777777" w:rsidR="0039681D" w:rsidRPr="00FB1523" w:rsidRDefault="0039681D" w:rsidP="0039681D">
            <w:pPr>
              <w:jc w:val="center"/>
              <w:rPr>
                <w:rFonts w:ascii="Times New Roman" w:hAnsi="Times New Roman"/>
                <w:sz w:val="24"/>
                <w:szCs w:val="24"/>
                <w:lang w:val="en-US"/>
              </w:rPr>
            </w:pPr>
            <w:r w:rsidRPr="00FB1523">
              <w:rPr>
                <w:rFonts w:ascii="Times New Roman" w:hAnsi="Times New Roman"/>
                <w:sz w:val="24"/>
                <w:szCs w:val="24"/>
                <w:lang w:val="en-US"/>
              </w:rPr>
              <w:t>BOR</w:t>
            </w:r>
          </w:p>
        </w:tc>
      </w:tr>
      <w:tr w:rsidR="0039681D" w:rsidRPr="00FB1523" w14:paraId="440684C3" w14:textId="77777777" w:rsidTr="0039681D">
        <w:trPr>
          <w:trHeight w:val="261"/>
          <w:jc w:val="center"/>
        </w:trPr>
        <w:tc>
          <w:tcPr>
            <w:tcW w:w="1520" w:type="pct"/>
          </w:tcPr>
          <w:p w14:paraId="05EA0819"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AREA (km2)</w:t>
            </w:r>
          </w:p>
        </w:tc>
        <w:tc>
          <w:tcPr>
            <w:tcW w:w="3480" w:type="pct"/>
            <w:vAlign w:val="center"/>
          </w:tcPr>
          <w:p w14:paraId="7E454F77" w14:textId="77777777" w:rsidR="0039681D" w:rsidRPr="00FB1523" w:rsidRDefault="0039681D" w:rsidP="0039681D">
            <w:pPr>
              <w:jc w:val="center"/>
              <w:rPr>
                <w:rFonts w:ascii="Times New Roman" w:hAnsi="Times New Roman"/>
                <w:sz w:val="24"/>
                <w:szCs w:val="24"/>
                <w:lang w:val="en-US"/>
              </w:rPr>
            </w:pPr>
            <w:r w:rsidRPr="00FB1523">
              <w:rPr>
                <w:rFonts w:ascii="Times New Roman" w:hAnsi="Times New Roman"/>
                <w:sz w:val="24"/>
                <w:szCs w:val="24"/>
                <w:lang w:val="en-US"/>
              </w:rPr>
              <w:t>1,56</w:t>
            </w:r>
          </w:p>
        </w:tc>
      </w:tr>
      <w:tr w:rsidR="0039681D" w:rsidRPr="00FB1523" w14:paraId="2753179E" w14:textId="77777777" w:rsidTr="0039681D">
        <w:trPr>
          <w:trHeight w:val="525"/>
          <w:jc w:val="center"/>
        </w:trPr>
        <w:tc>
          <w:tcPr>
            <w:tcW w:w="1520" w:type="pct"/>
          </w:tcPr>
          <w:p w14:paraId="4920027C"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1/25000 SCALE MAP LAYOUTS</w:t>
            </w:r>
          </w:p>
        </w:tc>
        <w:tc>
          <w:tcPr>
            <w:tcW w:w="3480" w:type="pct"/>
            <w:vAlign w:val="center"/>
          </w:tcPr>
          <w:p w14:paraId="6C0C1A1F" w14:textId="77777777" w:rsidR="0039681D" w:rsidRPr="00FB1523" w:rsidRDefault="0039681D" w:rsidP="0039681D">
            <w:pPr>
              <w:jc w:val="center"/>
              <w:rPr>
                <w:rFonts w:ascii="Times New Roman" w:hAnsi="Times New Roman"/>
                <w:sz w:val="24"/>
                <w:szCs w:val="24"/>
                <w:lang w:val="en-US"/>
              </w:rPr>
            </w:pPr>
            <w:r w:rsidRPr="00FB1523">
              <w:rPr>
                <w:rFonts w:ascii="Times New Roman" w:hAnsi="Times New Roman"/>
                <w:sz w:val="24"/>
                <w:szCs w:val="24"/>
                <w:lang w:val="en-US"/>
              </w:rPr>
              <w:t>M32B3</w:t>
            </w:r>
          </w:p>
        </w:tc>
      </w:tr>
      <w:tr w:rsidR="0039681D" w:rsidRPr="00FB1523" w14:paraId="6515B338" w14:textId="77777777" w:rsidTr="0039681D">
        <w:trPr>
          <w:trHeight w:val="534"/>
          <w:jc w:val="center"/>
        </w:trPr>
        <w:tc>
          <w:tcPr>
            <w:tcW w:w="1520" w:type="pct"/>
          </w:tcPr>
          <w:p w14:paraId="39BDC1B8"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CONNECTION CAPACITY (MWe)</w:t>
            </w:r>
          </w:p>
        </w:tc>
        <w:tc>
          <w:tcPr>
            <w:tcW w:w="3480" w:type="pct"/>
            <w:vAlign w:val="center"/>
          </w:tcPr>
          <w:p w14:paraId="3FBD87F6" w14:textId="77777777" w:rsidR="0039681D" w:rsidRPr="00FB1523" w:rsidRDefault="0039681D" w:rsidP="0039681D">
            <w:pPr>
              <w:jc w:val="center"/>
              <w:rPr>
                <w:rFonts w:ascii="Times New Roman" w:hAnsi="Times New Roman"/>
                <w:strike/>
                <w:sz w:val="24"/>
                <w:szCs w:val="24"/>
                <w:lang w:val="en-US"/>
              </w:rPr>
            </w:pPr>
            <w:r w:rsidRPr="00FB1523">
              <w:rPr>
                <w:rFonts w:ascii="Times New Roman" w:hAnsi="Times New Roman"/>
                <w:sz w:val="24"/>
                <w:szCs w:val="24"/>
                <w:lang w:val="en-US"/>
              </w:rPr>
              <w:t>100</w:t>
            </w:r>
          </w:p>
        </w:tc>
      </w:tr>
      <w:tr w:rsidR="0039681D" w:rsidRPr="00FB1523" w14:paraId="13B2ED2C" w14:textId="77777777" w:rsidTr="0039681D">
        <w:trPr>
          <w:trHeight w:val="2976"/>
          <w:jc w:val="center"/>
        </w:trPr>
        <w:tc>
          <w:tcPr>
            <w:tcW w:w="1520" w:type="pct"/>
            <w:vAlign w:val="center"/>
          </w:tcPr>
          <w:p w14:paraId="0C8956CB"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p w14:paraId="0BD36F5C" w14:textId="77777777" w:rsidR="0039681D" w:rsidRPr="00FB1523" w:rsidRDefault="0039681D" w:rsidP="0039681D">
            <w:pPr>
              <w:jc w:val="center"/>
              <w:rPr>
                <w:rFonts w:ascii="Times New Roman" w:hAnsi="Times New Roman"/>
                <w:b/>
                <w:sz w:val="24"/>
                <w:szCs w:val="24"/>
                <w:lang w:val="en-US"/>
              </w:rPr>
            </w:pPr>
          </w:p>
        </w:tc>
        <w:tc>
          <w:tcPr>
            <w:tcW w:w="3480" w:type="pct"/>
            <w:vAlign w:val="center"/>
          </w:tcPr>
          <w:p w14:paraId="4963C615" w14:textId="77777777" w:rsidR="0039681D" w:rsidRPr="00FB1523" w:rsidRDefault="0039681D" w:rsidP="0039681D">
            <w:pPr>
              <w:jc w:val="center"/>
              <w:rPr>
                <w:rFonts w:ascii="Times New Roman" w:hAnsi="Times New Roman"/>
                <w:strike/>
                <w:sz w:val="24"/>
                <w:szCs w:val="24"/>
                <w:lang w:val="en-US"/>
              </w:rPr>
            </w:pPr>
            <w:r w:rsidRPr="00FB1523">
              <w:rPr>
                <w:rFonts w:ascii="Times New Roman" w:hAnsi="Times New Roman"/>
                <w:strike/>
                <w:noProof/>
                <w:sz w:val="24"/>
                <w:szCs w:val="24"/>
                <w:lang w:eastAsia="tr-TR"/>
              </w:rPr>
              <w:drawing>
                <wp:inline distT="0" distB="0" distL="0" distR="0" wp14:anchorId="02491C99" wp14:editId="49DAD35A">
                  <wp:extent cx="2074984" cy="1836018"/>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75" cy="1860962"/>
                          </a:xfrm>
                          <a:prstGeom prst="rect">
                            <a:avLst/>
                          </a:prstGeom>
                        </pic:spPr>
                      </pic:pic>
                    </a:graphicData>
                  </a:graphic>
                </wp:inline>
              </w:drawing>
            </w:r>
          </w:p>
        </w:tc>
      </w:tr>
      <w:tr w:rsidR="0039681D" w:rsidRPr="00FB1523" w14:paraId="684F1DA8" w14:textId="77777777" w:rsidTr="0039681D">
        <w:trPr>
          <w:jc w:val="center"/>
        </w:trPr>
        <w:tc>
          <w:tcPr>
            <w:tcW w:w="1520" w:type="pct"/>
            <w:vAlign w:val="center"/>
          </w:tcPr>
          <w:p w14:paraId="524166C8"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 (UTM 6 DEGREE – ED50)</w:t>
            </w:r>
          </w:p>
        </w:tc>
        <w:tc>
          <w:tcPr>
            <w:tcW w:w="3480" w:type="pct"/>
            <w:vAlign w:val="center"/>
          </w:tcPr>
          <w:tbl>
            <w:tblPr>
              <w:tblStyle w:val="TabloKlavuzu1"/>
              <w:tblW w:w="0" w:type="auto"/>
              <w:jc w:val="right"/>
              <w:tblLook w:val="04A0" w:firstRow="1" w:lastRow="0" w:firstColumn="1" w:lastColumn="0" w:noHBand="0" w:noVBand="1"/>
            </w:tblPr>
            <w:tblGrid>
              <w:gridCol w:w="2023"/>
              <w:gridCol w:w="2020"/>
              <w:gridCol w:w="2040"/>
            </w:tblGrid>
            <w:tr w:rsidR="0039681D" w:rsidRPr="00FB1523" w14:paraId="76A6FC8E" w14:textId="77777777" w:rsidTr="0039681D">
              <w:trPr>
                <w:trHeight w:val="369"/>
                <w:jc w:val="right"/>
              </w:trPr>
              <w:tc>
                <w:tcPr>
                  <w:tcW w:w="2023" w:type="dxa"/>
                  <w:vAlign w:val="center"/>
                </w:tcPr>
                <w:p w14:paraId="3210F088"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Corner Number</w:t>
                  </w:r>
                </w:p>
              </w:tc>
              <w:tc>
                <w:tcPr>
                  <w:tcW w:w="2020" w:type="dxa"/>
                  <w:vAlign w:val="center"/>
                </w:tcPr>
                <w:p w14:paraId="4EE85E22"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East</w:t>
                  </w:r>
                </w:p>
                <w:p w14:paraId="43701831"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(R</w:t>
                  </w:r>
                  <w:r w:rsidR="0039681D" w:rsidRPr="00FB1523">
                    <w:rPr>
                      <w:rFonts w:ascii="Times New Roman" w:hAnsi="Times New Roman"/>
                      <w:b/>
                      <w:sz w:val="24"/>
                      <w:szCs w:val="24"/>
                      <w:lang w:val="en-US"/>
                    </w:rPr>
                    <w:t>ight value)</w:t>
                  </w:r>
                </w:p>
              </w:tc>
              <w:tc>
                <w:tcPr>
                  <w:tcW w:w="2040" w:type="dxa"/>
                  <w:vAlign w:val="center"/>
                </w:tcPr>
                <w:p w14:paraId="3E5CE179"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North</w:t>
                  </w:r>
                </w:p>
                <w:p w14:paraId="0C42B85A"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(U</w:t>
                  </w:r>
                  <w:r w:rsidR="0039681D" w:rsidRPr="00FB1523">
                    <w:rPr>
                      <w:rFonts w:ascii="Times New Roman" w:hAnsi="Times New Roman"/>
                      <w:b/>
                      <w:sz w:val="24"/>
                      <w:szCs w:val="24"/>
                      <w:lang w:val="en-US"/>
                    </w:rPr>
                    <w:t>p value)</w:t>
                  </w:r>
                </w:p>
              </w:tc>
            </w:tr>
            <w:tr w:rsidR="0039681D" w:rsidRPr="00FB1523" w14:paraId="59629230" w14:textId="77777777" w:rsidTr="0039681D">
              <w:trPr>
                <w:jc w:val="right"/>
              </w:trPr>
              <w:tc>
                <w:tcPr>
                  <w:tcW w:w="2023" w:type="dxa"/>
                  <w:vAlign w:val="bottom"/>
                </w:tcPr>
                <w:p w14:paraId="7F33C5B3"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K1</w:t>
                  </w:r>
                </w:p>
              </w:tc>
              <w:tc>
                <w:tcPr>
                  <w:tcW w:w="2020" w:type="dxa"/>
                  <w:vAlign w:val="bottom"/>
                </w:tcPr>
                <w:p w14:paraId="0034567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629013,50</w:t>
                  </w:r>
                </w:p>
              </w:tc>
              <w:tc>
                <w:tcPr>
                  <w:tcW w:w="2040" w:type="dxa"/>
                  <w:vAlign w:val="bottom"/>
                </w:tcPr>
                <w:p w14:paraId="72E514F9"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4184933,14</w:t>
                  </w:r>
                </w:p>
              </w:tc>
            </w:tr>
            <w:tr w:rsidR="0039681D" w:rsidRPr="00FB1523" w14:paraId="23C00F6D" w14:textId="77777777" w:rsidTr="0039681D">
              <w:trPr>
                <w:jc w:val="right"/>
              </w:trPr>
              <w:tc>
                <w:tcPr>
                  <w:tcW w:w="2023" w:type="dxa"/>
                  <w:vAlign w:val="bottom"/>
                </w:tcPr>
                <w:p w14:paraId="358F1BB9"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K2</w:t>
                  </w:r>
                </w:p>
              </w:tc>
              <w:tc>
                <w:tcPr>
                  <w:tcW w:w="2020" w:type="dxa"/>
                  <w:vAlign w:val="bottom"/>
                </w:tcPr>
                <w:p w14:paraId="4E274B58"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629349,48</w:t>
                  </w:r>
                </w:p>
              </w:tc>
              <w:tc>
                <w:tcPr>
                  <w:tcW w:w="2040" w:type="dxa"/>
                  <w:vAlign w:val="bottom"/>
                </w:tcPr>
                <w:p w14:paraId="54823F37"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4184527,33</w:t>
                  </w:r>
                </w:p>
              </w:tc>
            </w:tr>
            <w:tr w:rsidR="0039681D" w:rsidRPr="00FB1523" w14:paraId="2001EC9F" w14:textId="77777777" w:rsidTr="0039681D">
              <w:trPr>
                <w:jc w:val="right"/>
              </w:trPr>
              <w:tc>
                <w:tcPr>
                  <w:tcW w:w="2023" w:type="dxa"/>
                  <w:vAlign w:val="bottom"/>
                </w:tcPr>
                <w:p w14:paraId="1A1C9866"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K3</w:t>
                  </w:r>
                </w:p>
              </w:tc>
              <w:tc>
                <w:tcPr>
                  <w:tcW w:w="2020" w:type="dxa"/>
                  <w:vAlign w:val="bottom"/>
                </w:tcPr>
                <w:p w14:paraId="560F45B0"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627101,07</w:t>
                  </w:r>
                </w:p>
              </w:tc>
              <w:tc>
                <w:tcPr>
                  <w:tcW w:w="2040" w:type="dxa"/>
                  <w:vAlign w:val="bottom"/>
                </w:tcPr>
                <w:p w14:paraId="22F15977"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4182602,40</w:t>
                  </w:r>
                </w:p>
              </w:tc>
            </w:tr>
            <w:tr w:rsidR="0039681D" w:rsidRPr="00FB1523" w14:paraId="32358CE6" w14:textId="77777777" w:rsidTr="0039681D">
              <w:trPr>
                <w:jc w:val="right"/>
              </w:trPr>
              <w:tc>
                <w:tcPr>
                  <w:tcW w:w="2023" w:type="dxa"/>
                  <w:vAlign w:val="bottom"/>
                </w:tcPr>
                <w:p w14:paraId="04DF40B2"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K4</w:t>
                  </w:r>
                </w:p>
              </w:tc>
              <w:tc>
                <w:tcPr>
                  <w:tcW w:w="2020" w:type="dxa"/>
                  <w:vAlign w:val="bottom"/>
                </w:tcPr>
                <w:p w14:paraId="03C1913C"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626750,21</w:t>
                  </w:r>
                </w:p>
              </w:tc>
              <w:tc>
                <w:tcPr>
                  <w:tcW w:w="2040" w:type="dxa"/>
                  <w:vAlign w:val="bottom"/>
                </w:tcPr>
                <w:p w14:paraId="33ED507D"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4182995,44</w:t>
                  </w:r>
                </w:p>
              </w:tc>
            </w:tr>
          </w:tbl>
          <w:p w14:paraId="4B6B23F4" w14:textId="77777777" w:rsidR="0039681D" w:rsidRPr="00FB1523" w:rsidRDefault="0039681D" w:rsidP="0039681D">
            <w:pPr>
              <w:jc w:val="center"/>
              <w:rPr>
                <w:rFonts w:ascii="Times New Roman" w:hAnsi="Times New Roman"/>
                <w:sz w:val="24"/>
                <w:szCs w:val="24"/>
                <w:lang w:val="en-US"/>
              </w:rPr>
            </w:pPr>
          </w:p>
        </w:tc>
      </w:tr>
    </w:tbl>
    <w:p w14:paraId="3E31A3F4"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116B8D07"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660E00A9"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423C394C"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1B6EF3A6"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0A85F562"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50236E6B"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7A4FD316"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6361F97D"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40AD0C0C"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49B407D1"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1A9CC681"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0B77F3B8"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13CD9DCF"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522BB802"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723F0C33"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77C3FACF"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3479C1D3"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3E0D8169"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272A771B"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2328181C"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7D59D827" w14:textId="77777777" w:rsidR="0039681D" w:rsidRPr="00FB1523" w:rsidRDefault="0039681D" w:rsidP="0039681D">
      <w:pPr>
        <w:spacing w:after="0" w:line="240" w:lineRule="auto"/>
        <w:jc w:val="both"/>
        <w:rPr>
          <w:rFonts w:ascii="Times New Roman" w:hAnsi="Times New Roman" w:cs="Times New Roman"/>
          <w:sz w:val="24"/>
          <w:szCs w:val="24"/>
          <w:lang w:val="en-US"/>
        </w:rPr>
      </w:pPr>
    </w:p>
    <w:p w14:paraId="7AC64B59" w14:textId="77777777" w:rsidR="0039681D" w:rsidRPr="00FB1523" w:rsidRDefault="0039681D" w:rsidP="0039681D">
      <w:pPr>
        <w:spacing w:after="160" w:line="259" w:lineRule="auto"/>
        <w:jc w:val="both"/>
        <w:rPr>
          <w:rFonts w:ascii="Times New Roman" w:eastAsia="Calibri" w:hAnsi="Times New Roman" w:cs="Times New Roman"/>
          <w:b/>
          <w:sz w:val="24"/>
          <w:szCs w:val="24"/>
          <w:lang w:val="en-US"/>
        </w:rPr>
      </w:pPr>
      <w:r w:rsidRPr="00FB1523">
        <w:rPr>
          <w:rFonts w:ascii="Times New Roman" w:eastAsia="Calibri" w:hAnsi="Times New Roman" w:cs="Times New Roman"/>
          <w:b/>
          <w:sz w:val="24"/>
          <w:szCs w:val="24"/>
          <w:lang w:val="en-US"/>
        </w:rPr>
        <w:t>3- BOR 3</w:t>
      </w:r>
    </w:p>
    <w:tbl>
      <w:tblPr>
        <w:tblStyle w:val="TabloKlavuzu1"/>
        <w:tblW w:w="5000" w:type="pct"/>
        <w:jc w:val="center"/>
        <w:tblLook w:val="04A0" w:firstRow="1" w:lastRow="0" w:firstColumn="1" w:lastColumn="0" w:noHBand="0" w:noVBand="1"/>
      </w:tblPr>
      <w:tblGrid>
        <w:gridCol w:w="3028"/>
        <w:gridCol w:w="6934"/>
      </w:tblGrid>
      <w:tr w:rsidR="00FF0200" w:rsidRPr="00FB1523" w14:paraId="002DE7BF" w14:textId="77777777" w:rsidTr="00C164A1">
        <w:trPr>
          <w:trHeight w:val="250"/>
          <w:jc w:val="center"/>
        </w:trPr>
        <w:tc>
          <w:tcPr>
            <w:tcW w:w="1520" w:type="pct"/>
          </w:tcPr>
          <w:p w14:paraId="244586DA"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PROVINCE</w:t>
            </w:r>
          </w:p>
        </w:tc>
        <w:tc>
          <w:tcPr>
            <w:tcW w:w="3480" w:type="pct"/>
            <w:vAlign w:val="center"/>
          </w:tcPr>
          <w:p w14:paraId="1A5313DE"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NİĞDE</w:t>
            </w:r>
          </w:p>
        </w:tc>
      </w:tr>
      <w:tr w:rsidR="00FF0200" w:rsidRPr="00FB1523" w14:paraId="100BACEF" w14:textId="77777777" w:rsidTr="00C164A1">
        <w:trPr>
          <w:trHeight w:val="240"/>
          <w:jc w:val="center"/>
        </w:trPr>
        <w:tc>
          <w:tcPr>
            <w:tcW w:w="1520" w:type="pct"/>
          </w:tcPr>
          <w:p w14:paraId="7C20316C"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DISTRICT</w:t>
            </w:r>
          </w:p>
        </w:tc>
        <w:tc>
          <w:tcPr>
            <w:tcW w:w="3480" w:type="pct"/>
            <w:vAlign w:val="center"/>
          </w:tcPr>
          <w:p w14:paraId="7A14EE6C"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BOR</w:t>
            </w:r>
          </w:p>
        </w:tc>
      </w:tr>
      <w:tr w:rsidR="00FF0200" w:rsidRPr="00FB1523" w14:paraId="130CB4F5" w14:textId="77777777" w:rsidTr="00C164A1">
        <w:trPr>
          <w:trHeight w:val="261"/>
          <w:jc w:val="center"/>
        </w:trPr>
        <w:tc>
          <w:tcPr>
            <w:tcW w:w="1520" w:type="pct"/>
          </w:tcPr>
          <w:p w14:paraId="2AF5FE81"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AREA (km2)</w:t>
            </w:r>
          </w:p>
        </w:tc>
        <w:tc>
          <w:tcPr>
            <w:tcW w:w="3480" w:type="pct"/>
            <w:vAlign w:val="center"/>
          </w:tcPr>
          <w:p w14:paraId="3A315EC0"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1,59</w:t>
            </w:r>
          </w:p>
        </w:tc>
      </w:tr>
      <w:tr w:rsidR="00FF0200" w:rsidRPr="00FB1523" w14:paraId="43128289" w14:textId="77777777" w:rsidTr="00C164A1">
        <w:trPr>
          <w:trHeight w:val="525"/>
          <w:jc w:val="center"/>
        </w:trPr>
        <w:tc>
          <w:tcPr>
            <w:tcW w:w="1520" w:type="pct"/>
          </w:tcPr>
          <w:p w14:paraId="6986E03C"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1/25000 SCALE MAP LAYOUTS</w:t>
            </w:r>
          </w:p>
        </w:tc>
        <w:tc>
          <w:tcPr>
            <w:tcW w:w="3480" w:type="pct"/>
            <w:vAlign w:val="center"/>
          </w:tcPr>
          <w:p w14:paraId="765557B4"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M32B3</w:t>
            </w:r>
          </w:p>
        </w:tc>
      </w:tr>
      <w:tr w:rsidR="00FF0200" w:rsidRPr="00FB1523" w14:paraId="049E357D" w14:textId="77777777" w:rsidTr="00C164A1">
        <w:trPr>
          <w:trHeight w:val="534"/>
          <w:jc w:val="center"/>
        </w:trPr>
        <w:tc>
          <w:tcPr>
            <w:tcW w:w="1520" w:type="pct"/>
          </w:tcPr>
          <w:p w14:paraId="38269C35"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CONNECTION CAPACITY (MWe)</w:t>
            </w:r>
          </w:p>
        </w:tc>
        <w:tc>
          <w:tcPr>
            <w:tcW w:w="3480" w:type="pct"/>
            <w:vAlign w:val="center"/>
          </w:tcPr>
          <w:p w14:paraId="3C43804F" w14:textId="77777777" w:rsidR="00FF0200" w:rsidRPr="00FB1523" w:rsidRDefault="00FF0200" w:rsidP="0039681D">
            <w:pPr>
              <w:jc w:val="center"/>
              <w:rPr>
                <w:rFonts w:ascii="Times New Roman" w:hAnsi="Times New Roman"/>
                <w:strike/>
                <w:sz w:val="24"/>
                <w:szCs w:val="24"/>
                <w:lang w:val="en-US"/>
              </w:rPr>
            </w:pPr>
            <w:r w:rsidRPr="00FB1523">
              <w:rPr>
                <w:rFonts w:ascii="Times New Roman" w:hAnsi="Times New Roman"/>
                <w:sz w:val="24"/>
                <w:szCs w:val="24"/>
                <w:lang w:val="en-US"/>
              </w:rPr>
              <w:t>100</w:t>
            </w:r>
          </w:p>
        </w:tc>
      </w:tr>
      <w:tr w:rsidR="0039681D" w:rsidRPr="00FB1523" w14:paraId="06B8FBB8" w14:textId="77777777" w:rsidTr="0039681D">
        <w:trPr>
          <w:trHeight w:val="2513"/>
          <w:jc w:val="center"/>
        </w:trPr>
        <w:tc>
          <w:tcPr>
            <w:tcW w:w="1520" w:type="pct"/>
            <w:vAlign w:val="center"/>
          </w:tcPr>
          <w:p w14:paraId="4476A745"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p w14:paraId="16FBD803" w14:textId="77777777" w:rsidR="0039681D" w:rsidRPr="00FB1523" w:rsidRDefault="0039681D" w:rsidP="0039681D">
            <w:pPr>
              <w:jc w:val="center"/>
              <w:rPr>
                <w:rFonts w:ascii="Times New Roman" w:hAnsi="Times New Roman"/>
                <w:b/>
                <w:sz w:val="24"/>
                <w:szCs w:val="24"/>
                <w:lang w:val="en-US"/>
              </w:rPr>
            </w:pPr>
          </w:p>
        </w:tc>
        <w:tc>
          <w:tcPr>
            <w:tcW w:w="3480" w:type="pct"/>
            <w:vAlign w:val="center"/>
          </w:tcPr>
          <w:p w14:paraId="569AABAD" w14:textId="77777777" w:rsidR="0039681D" w:rsidRPr="00FB1523" w:rsidRDefault="0039681D" w:rsidP="0039681D">
            <w:pPr>
              <w:jc w:val="center"/>
              <w:rPr>
                <w:rFonts w:ascii="Times New Roman" w:hAnsi="Times New Roman"/>
                <w:strike/>
                <w:sz w:val="24"/>
                <w:szCs w:val="24"/>
                <w:lang w:val="en-US"/>
              </w:rPr>
            </w:pPr>
            <w:r w:rsidRPr="00FB1523">
              <w:rPr>
                <w:rFonts w:ascii="Times New Roman" w:hAnsi="Times New Roman"/>
                <w:strike/>
                <w:noProof/>
                <w:sz w:val="24"/>
                <w:szCs w:val="24"/>
                <w:lang w:eastAsia="tr-TR"/>
              </w:rPr>
              <w:drawing>
                <wp:inline distT="0" distB="0" distL="0" distR="0" wp14:anchorId="6AEAFF42" wp14:editId="544F7678">
                  <wp:extent cx="2391507" cy="1704790"/>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6072" cy="1750815"/>
                          </a:xfrm>
                          <a:prstGeom prst="rect">
                            <a:avLst/>
                          </a:prstGeom>
                          <a:noFill/>
                          <a:ln>
                            <a:noFill/>
                          </a:ln>
                        </pic:spPr>
                      </pic:pic>
                    </a:graphicData>
                  </a:graphic>
                </wp:inline>
              </w:drawing>
            </w:r>
          </w:p>
        </w:tc>
      </w:tr>
      <w:tr w:rsidR="0039681D" w:rsidRPr="00FB1523" w14:paraId="5ED0B93A" w14:textId="77777777" w:rsidTr="0039681D">
        <w:trPr>
          <w:trHeight w:val="4283"/>
          <w:jc w:val="center"/>
        </w:trPr>
        <w:tc>
          <w:tcPr>
            <w:tcW w:w="1520" w:type="pct"/>
            <w:vAlign w:val="center"/>
          </w:tcPr>
          <w:p w14:paraId="019D7C97" w14:textId="45971AF5"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w:t>
            </w:r>
            <w:r w:rsidR="0039681D" w:rsidRPr="00FB1523">
              <w:rPr>
                <w:rFonts w:ascii="Times New Roman" w:hAnsi="Times New Roman"/>
                <w:b/>
                <w:sz w:val="24"/>
                <w:szCs w:val="24"/>
                <w:lang w:val="en-US"/>
              </w:rPr>
              <w:t xml:space="preserve"> </w:t>
            </w:r>
            <w:bookmarkStart w:id="0" w:name="_GoBack"/>
            <w:bookmarkEnd w:id="0"/>
            <w:r w:rsidRPr="00FB1523">
              <w:rPr>
                <w:rFonts w:ascii="Times New Roman" w:hAnsi="Times New Roman"/>
                <w:b/>
                <w:sz w:val="24"/>
                <w:szCs w:val="24"/>
                <w:lang w:val="en-US"/>
              </w:rPr>
              <w:t>(UTM 6 DEGREE – ED50)</w:t>
            </w:r>
          </w:p>
          <w:p w14:paraId="11C16FEB" w14:textId="77777777" w:rsidR="0039681D" w:rsidRPr="00FB1523" w:rsidRDefault="0039681D" w:rsidP="0039681D">
            <w:pPr>
              <w:rPr>
                <w:rFonts w:ascii="Times New Roman" w:hAnsi="Times New Roman"/>
                <w:sz w:val="24"/>
                <w:szCs w:val="24"/>
                <w:lang w:val="en-US"/>
              </w:rPr>
            </w:pPr>
          </w:p>
          <w:p w14:paraId="44EF53A7" w14:textId="77777777" w:rsidR="0039681D" w:rsidRPr="00FB1523" w:rsidRDefault="0039681D" w:rsidP="0039681D">
            <w:pPr>
              <w:rPr>
                <w:rFonts w:ascii="Times New Roman" w:hAnsi="Times New Roman"/>
                <w:sz w:val="24"/>
                <w:szCs w:val="24"/>
                <w:lang w:val="en-US"/>
              </w:rPr>
            </w:pPr>
          </w:p>
          <w:p w14:paraId="2C690560" w14:textId="77777777" w:rsidR="0039681D" w:rsidRPr="00FB1523" w:rsidRDefault="0039681D" w:rsidP="0039681D">
            <w:pPr>
              <w:rPr>
                <w:rFonts w:ascii="Times New Roman" w:hAnsi="Times New Roman"/>
                <w:sz w:val="24"/>
                <w:szCs w:val="24"/>
                <w:lang w:val="en-US"/>
              </w:rPr>
            </w:pPr>
          </w:p>
          <w:p w14:paraId="53FFEB9F" w14:textId="77777777" w:rsidR="0039681D" w:rsidRPr="00FB1523" w:rsidRDefault="0039681D" w:rsidP="0039681D">
            <w:pPr>
              <w:rPr>
                <w:rFonts w:ascii="Times New Roman" w:hAnsi="Times New Roman"/>
                <w:sz w:val="24"/>
                <w:szCs w:val="24"/>
                <w:lang w:val="en-US"/>
              </w:rPr>
            </w:pPr>
          </w:p>
          <w:p w14:paraId="1BFF1200" w14:textId="77777777" w:rsidR="0039681D" w:rsidRPr="00FB1523" w:rsidRDefault="0039681D" w:rsidP="0039681D">
            <w:pPr>
              <w:rPr>
                <w:rFonts w:ascii="Times New Roman" w:hAnsi="Times New Roman"/>
                <w:sz w:val="24"/>
                <w:szCs w:val="24"/>
                <w:lang w:val="en-US"/>
              </w:rPr>
            </w:pPr>
          </w:p>
          <w:p w14:paraId="2362384F" w14:textId="77777777" w:rsidR="0039681D" w:rsidRPr="00FB1523" w:rsidRDefault="0039681D" w:rsidP="0039681D">
            <w:pPr>
              <w:rPr>
                <w:rFonts w:ascii="Times New Roman" w:hAnsi="Times New Roman"/>
                <w:sz w:val="24"/>
                <w:szCs w:val="24"/>
                <w:lang w:val="en-US"/>
              </w:rPr>
            </w:pPr>
          </w:p>
          <w:p w14:paraId="0A16EBEB" w14:textId="77777777" w:rsidR="0039681D" w:rsidRPr="00FB1523" w:rsidRDefault="0039681D" w:rsidP="0039681D">
            <w:pPr>
              <w:rPr>
                <w:rFonts w:ascii="Times New Roman" w:hAnsi="Times New Roman"/>
                <w:sz w:val="24"/>
                <w:szCs w:val="24"/>
                <w:lang w:val="en-US"/>
              </w:rPr>
            </w:pPr>
          </w:p>
          <w:p w14:paraId="2C655935" w14:textId="77777777" w:rsidR="0039681D" w:rsidRPr="00FB1523" w:rsidRDefault="0039681D" w:rsidP="0039681D">
            <w:pPr>
              <w:rPr>
                <w:rFonts w:ascii="Times New Roman" w:hAnsi="Times New Roman"/>
                <w:sz w:val="24"/>
                <w:szCs w:val="24"/>
                <w:lang w:val="en-US"/>
              </w:rPr>
            </w:pPr>
          </w:p>
          <w:p w14:paraId="471C20FE" w14:textId="77777777" w:rsidR="0039681D" w:rsidRPr="00FB1523" w:rsidRDefault="0039681D" w:rsidP="0039681D">
            <w:pPr>
              <w:rPr>
                <w:rFonts w:ascii="Times New Roman" w:hAnsi="Times New Roman"/>
                <w:sz w:val="24"/>
                <w:szCs w:val="24"/>
                <w:lang w:val="en-US"/>
              </w:rPr>
            </w:pPr>
          </w:p>
          <w:p w14:paraId="1D2A88D7" w14:textId="77777777" w:rsidR="0039681D" w:rsidRPr="00FB1523" w:rsidRDefault="0039681D" w:rsidP="0039681D">
            <w:pPr>
              <w:rPr>
                <w:rFonts w:ascii="Times New Roman" w:hAnsi="Times New Roman"/>
                <w:sz w:val="24"/>
                <w:szCs w:val="24"/>
                <w:lang w:val="en-US"/>
              </w:rPr>
            </w:pPr>
          </w:p>
          <w:p w14:paraId="03D06E69" w14:textId="77777777" w:rsidR="0039681D" w:rsidRPr="00FB1523" w:rsidRDefault="0039681D" w:rsidP="0039681D">
            <w:pPr>
              <w:rPr>
                <w:rFonts w:ascii="Times New Roman" w:hAnsi="Times New Roman"/>
                <w:sz w:val="24"/>
                <w:szCs w:val="24"/>
                <w:lang w:val="en-US"/>
              </w:rPr>
            </w:pPr>
          </w:p>
          <w:p w14:paraId="6E285E80" w14:textId="77777777" w:rsidR="0039681D" w:rsidRPr="00FB1523" w:rsidRDefault="0039681D" w:rsidP="0039681D">
            <w:pPr>
              <w:rPr>
                <w:rFonts w:ascii="Times New Roman" w:hAnsi="Times New Roman"/>
                <w:sz w:val="24"/>
                <w:szCs w:val="24"/>
                <w:lang w:val="en-US"/>
              </w:rPr>
            </w:pPr>
          </w:p>
          <w:p w14:paraId="1DBE42B9" w14:textId="77777777" w:rsidR="0039681D" w:rsidRPr="00FB1523" w:rsidRDefault="0039681D" w:rsidP="0039681D">
            <w:pPr>
              <w:rPr>
                <w:rFonts w:ascii="Times New Roman" w:hAnsi="Times New Roman"/>
                <w:sz w:val="24"/>
                <w:szCs w:val="24"/>
                <w:lang w:val="en-US"/>
              </w:rPr>
            </w:pPr>
          </w:p>
        </w:tc>
        <w:tc>
          <w:tcPr>
            <w:tcW w:w="3480" w:type="pct"/>
            <w:vAlign w:val="center"/>
          </w:tcPr>
          <w:tbl>
            <w:tblPr>
              <w:tblStyle w:val="TabloKlavuzu1"/>
              <w:tblW w:w="0" w:type="auto"/>
              <w:jc w:val="right"/>
              <w:tblLook w:val="04A0" w:firstRow="1" w:lastRow="0" w:firstColumn="1" w:lastColumn="0" w:noHBand="0" w:noVBand="1"/>
            </w:tblPr>
            <w:tblGrid>
              <w:gridCol w:w="2023"/>
              <w:gridCol w:w="2020"/>
              <w:gridCol w:w="2040"/>
            </w:tblGrid>
            <w:tr w:rsidR="0039681D" w:rsidRPr="00FB1523" w14:paraId="0EB1ABAA" w14:textId="77777777" w:rsidTr="0039681D">
              <w:trPr>
                <w:trHeight w:val="369"/>
                <w:jc w:val="right"/>
              </w:trPr>
              <w:tc>
                <w:tcPr>
                  <w:tcW w:w="2023" w:type="dxa"/>
                  <w:vAlign w:val="center"/>
                </w:tcPr>
                <w:p w14:paraId="27126E2D"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Number</w:t>
                  </w:r>
                </w:p>
              </w:tc>
              <w:tc>
                <w:tcPr>
                  <w:tcW w:w="2020" w:type="dxa"/>
                  <w:vAlign w:val="center"/>
                </w:tcPr>
                <w:p w14:paraId="09198C51"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East</w:t>
                  </w:r>
                </w:p>
                <w:p w14:paraId="3428BC58"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Right Value</w:t>
                  </w:r>
                  <w:r w:rsidRPr="00FB1523">
                    <w:rPr>
                      <w:rFonts w:ascii="Times New Roman" w:hAnsi="Times New Roman"/>
                      <w:b/>
                      <w:sz w:val="24"/>
                      <w:szCs w:val="24"/>
                      <w:lang w:val="en-US"/>
                    </w:rPr>
                    <w:t>)</w:t>
                  </w:r>
                </w:p>
              </w:tc>
              <w:tc>
                <w:tcPr>
                  <w:tcW w:w="2040" w:type="dxa"/>
                  <w:vAlign w:val="center"/>
                </w:tcPr>
                <w:p w14:paraId="19CE494C"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North</w:t>
                  </w:r>
                </w:p>
                <w:p w14:paraId="19DEAD79"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Up Value</w:t>
                  </w:r>
                  <w:r w:rsidRPr="00FB1523">
                    <w:rPr>
                      <w:rFonts w:ascii="Times New Roman" w:hAnsi="Times New Roman"/>
                      <w:b/>
                      <w:sz w:val="24"/>
                      <w:szCs w:val="24"/>
                      <w:lang w:val="en-US"/>
                    </w:rPr>
                    <w:t>)</w:t>
                  </w:r>
                </w:p>
              </w:tc>
            </w:tr>
            <w:tr w:rsidR="0039681D" w:rsidRPr="00FB1523" w14:paraId="14B33FBE" w14:textId="77777777" w:rsidTr="0039681D">
              <w:trPr>
                <w:jc w:val="right"/>
              </w:trPr>
              <w:tc>
                <w:tcPr>
                  <w:tcW w:w="2023" w:type="dxa"/>
                  <w:vAlign w:val="bottom"/>
                </w:tcPr>
                <w:p w14:paraId="51134EC8"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K1</w:t>
                  </w:r>
                </w:p>
              </w:tc>
              <w:tc>
                <w:tcPr>
                  <w:tcW w:w="2020" w:type="dxa"/>
                  <w:vAlign w:val="bottom"/>
                </w:tcPr>
                <w:p w14:paraId="6CC2271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629355,87</w:t>
                  </w:r>
                </w:p>
              </w:tc>
              <w:tc>
                <w:tcPr>
                  <w:tcW w:w="2040" w:type="dxa"/>
                  <w:vAlign w:val="bottom"/>
                </w:tcPr>
                <w:p w14:paraId="6F61C443"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4184519,64</w:t>
                  </w:r>
                </w:p>
              </w:tc>
            </w:tr>
            <w:tr w:rsidR="0039681D" w:rsidRPr="00FB1523" w14:paraId="310E1149" w14:textId="77777777" w:rsidTr="0039681D">
              <w:trPr>
                <w:jc w:val="right"/>
              </w:trPr>
              <w:tc>
                <w:tcPr>
                  <w:tcW w:w="2023" w:type="dxa"/>
                  <w:vAlign w:val="bottom"/>
                </w:tcPr>
                <w:p w14:paraId="3BA12A2D"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K2</w:t>
                  </w:r>
                </w:p>
              </w:tc>
              <w:tc>
                <w:tcPr>
                  <w:tcW w:w="2020" w:type="dxa"/>
                  <w:vAlign w:val="bottom"/>
                </w:tcPr>
                <w:p w14:paraId="30DBC52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629850,97</w:t>
                  </w:r>
                </w:p>
              </w:tc>
              <w:tc>
                <w:tcPr>
                  <w:tcW w:w="2040" w:type="dxa"/>
                  <w:vAlign w:val="bottom"/>
                </w:tcPr>
                <w:p w14:paraId="7A26797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4183921,70</w:t>
                  </w:r>
                </w:p>
              </w:tc>
            </w:tr>
            <w:tr w:rsidR="0039681D" w:rsidRPr="00FB1523" w14:paraId="13BB6B89" w14:textId="77777777" w:rsidTr="0039681D">
              <w:trPr>
                <w:jc w:val="right"/>
              </w:trPr>
              <w:tc>
                <w:tcPr>
                  <w:tcW w:w="2023" w:type="dxa"/>
                  <w:vAlign w:val="bottom"/>
                </w:tcPr>
                <w:p w14:paraId="03B9F590"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K3</w:t>
                  </w:r>
                </w:p>
              </w:tc>
              <w:tc>
                <w:tcPr>
                  <w:tcW w:w="2020" w:type="dxa"/>
                  <w:vAlign w:val="bottom"/>
                </w:tcPr>
                <w:p w14:paraId="100E5933"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629784,15</w:t>
                  </w:r>
                </w:p>
              </w:tc>
              <w:tc>
                <w:tcPr>
                  <w:tcW w:w="2040" w:type="dxa"/>
                  <w:vAlign w:val="bottom"/>
                </w:tcPr>
                <w:p w14:paraId="1180C2BC"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4183876,57</w:t>
                  </w:r>
                </w:p>
              </w:tc>
            </w:tr>
            <w:tr w:rsidR="0039681D" w:rsidRPr="00FB1523" w14:paraId="6C0EA5CC" w14:textId="77777777" w:rsidTr="0039681D">
              <w:trPr>
                <w:jc w:val="right"/>
              </w:trPr>
              <w:tc>
                <w:tcPr>
                  <w:tcW w:w="2023" w:type="dxa"/>
                  <w:vAlign w:val="bottom"/>
                </w:tcPr>
                <w:p w14:paraId="181913F4"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K4</w:t>
                  </w:r>
                </w:p>
              </w:tc>
              <w:tc>
                <w:tcPr>
                  <w:tcW w:w="2020" w:type="dxa"/>
                  <w:vAlign w:val="bottom"/>
                </w:tcPr>
                <w:p w14:paraId="151F3F6D"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629678,66</w:t>
                  </w:r>
                </w:p>
              </w:tc>
              <w:tc>
                <w:tcPr>
                  <w:tcW w:w="2040" w:type="dxa"/>
                  <w:vAlign w:val="bottom"/>
                </w:tcPr>
                <w:p w14:paraId="6AD0EC8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4183794,90</w:t>
                  </w:r>
                </w:p>
              </w:tc>
            </w:tr>
            <w:tr w:rsidR="0039681D" w:rsidRPr="00FB1523" w14:paraId="16BA71ED" w14:textId="77777777" w:rsidTr="0039681D">
              <w:trPr>
                <w:jc w:val="right"/>
              </w:trPr>
              <w:tc>
                <w:tcPr>
                  <w:tcW w:w="2023" w:type="dxa"/>
                  <w:vAlign w:val="bottom"/>
                </w:tcPr>
                <w:p w14:paraId="08FB6A24"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K5</w:t>
                  </w:r>
                </w:p>
              </w:tc>
              <w:tc>
                <w:tcPr>
                  <w:tcW w:w="2020" w:type="dxa"/>
                  <w:vAlign w:val="bottom"/>
                </w:tcPr>
                <w:p w14:paraId="3023914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629411,92</w:t>
                  </w:r>
                </w:p>
              </w:tc>
              <w:tc>
                <w:tcPr>
                  <w:tcW w:w="2040" w:type="dxa"/>
                  <w:vAlign w:val="bottom"/>
                </w:tcPr>
                <w:p w14:paraId="5F889B4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4183606,47</w:t>
                  </w:r>
                </w:p>
              </w:tc>
            </w:tr>
            <w:tr w:rsidR="0039681D" w:rsidRPr="00FB1523" w14:paraId="22996D1D" w14:textId="77777777" w:rsidTr="0039681D">
              <w:trPr>
                <w:jc w:val="right"/>
              </w:trPr>
              <w:tc>
                <w:tcPr>
                  <w:tcW w:w="2023" w:type="dxa"/>
                  <w:vAlign w:val="bottom"/>
                </w:tcPr>
                <w:p w14:paraId="09B1573C"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K6</w:t>
                  </w:r>
                </w:p>
              </w:tc>
              <w:tc>
                <w:tcPr>
                  <w:tcW w:w="2020" w:type="dxa"/>
                  <w:vAlign w:val="bottom"/>
                </w:tcPr>
                <w:p w14:paraId="736C4CDF"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629359,05</w:t>
                  </w:r>
                </w:p>
              </w:tc>
              <w:tc>
                <w:tcPr>
                  <w:tcW w:w="2040" w:type="dxa"/>
                  <w:vAlign w:val="bottom"/>
                </w:tcPr>
                <w:p w14:paraId="1CCDEA1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4183575,00</w:t>
                  </w:r>
                </w:p>
              </w:tc>
            </w:tr>
            <w:tr w:rsidR="0039681D" w:rsidRPr="00FB1523" w14:paraId="3DA7EAED" w14:textId="77777777" w:rsidTr="0039681D">
              <w:trPr>
                <w:jc w:val="right"/>
              </w:trPr>
              <w:tc>
                <w:tcPr>
                  <w:tcW w:w="2023" w:type="dxa"/>
                  <w:vAlign w:val="bottom"/>
                </w:tcPr>
                <w:p w14:paraId="72FBAA54"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K7</w:t>
                  </w:r>
                </w:p>
              </w:tc>
              <w:tc>
                <w:tcPr>
                  <w:tcW w:w="2020" w:type="dxa"/>
                  <w:vAlign w:val="bottom"/>
                </w:tcPr>
                <w:p w14:paraId="3BC24C9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629666,75</w:t>
                  </w:r>
                </w:p>
              </w:tc>
              <w:tc>
                <w:tcPr>
                  <w:tcW w:w="2040" w:type="dxa"/>
                  <w:vAlign w:val="bottom"/>
                </w:tcPr>
                <w:p w14:paraId="2800B18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4183790,38</w:t>
                  </w:r>
                </w:p>
              </w:tc>
            </w:tr>
            <w:tr w:rsidR="0039681D" w:rsidRPr="00FB1523" w14:paraId="06C59BD8" w14:textId="77777777" w:rsidTr="0039681D">
              <w:trPr>
                <w:jc w:val="right"/>
              </w:trPr>
              <w:tc>
                <w:tcPr>
                  <w:tcW w:w="2023" w:type="dxa"/>
                  <w:vAlign w:val="bottom"/>
                </w:tcPr>
                <w:p w14:paraId="6DEC603C"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K8</w:t>
                  </w:r>
                </w:p>
              </w:tc>
              <w:tc>
                <w:tcPr>
                  <w:tcW w:w="2020" w:type="dxa"/>
                  <w:vAlign w:val="bottom"/>
                </w:tcPr>
                <w:p w14:paraId="2034CB58"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629328,78</w:t>
                  </w:r>
                </w:p>
              </w:tc>
              <w:tc>
                <w:tcPr>
                  <w:tcW w:w="2040" w:type="dxa"/>
                  <w:vAlign w:val="bottom"/>
                </w:tcPr>
                <w:p w14:paraId="2469B807"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4183550,67</w:t>
                  </w:r>
                </w:p>
              </w:tc>
            </w:tr>
            <w:tr w:rsidR="0039681D" w:rsidRPr="00FB1523" w14:paraId="74FA5599" w14:textId="77777777" w:rsidTr="0039681D">
              <w:trPr>
                <w:jc w:val="right"/>
              </w:trPr>
              <w:tc>
                <w:tcPr>
                  <w:tcW w:w="2023" w:type="dxa"/>
                  <w:vAlign w:val="bottom"/>
                </w:tcPr>
                <w:p w14:paraId="65F862E4"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K9</w:t>
                  </w:r>
                </w:p>
              </w:tc>
              <w:tc>
                <w:tcPr>
                  <w:tcW w:w="2020" w:type="dxa"/>
                  <w:vAlign w:val="bottom"/>
                </w:tcPr>
                <w:p w14:paraId="04F6B23A"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628458,91</w:t>
                  </w:r>
                </w:p>
              </w:tc>
              <w:tc>
                <w:tcPr>
                  <w:tcW w:w="2040" w:type="dxa"/>
                  <w:vAlign w:val="bottom"/>
                </w:tcPr>
                <w:p w14:paraId="0720160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4182940,27</w:t>
                  </w:r>
                </w:p>
              </w:tc>
            </w:tr>
            <w:tr w:rsidR="0039681D" w:rsidRPr="00FB1523" w14:paraId="2618C927" w14:textId="77777777" w:rsidTr="0039681D">
              <w:trPr>
                <w:jc w:val="right"/>
              </w:trPr>
              <w:tc>
                <w:tcPr>
                  <w:tcW w:w="2023" w:type="dxa"/>
                  <w:vAlign w:val="bottom"/>
                </w:tcPr>
                <w:p w14:paraId="42B2B1DD"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K10</w:t>
                  </w:r>
                </w:p>
              </w:tc>
              <w:tc>
                <w:tcPr>
                  <w:tcW w:w="2020" w:type="dxa"/>
                  <w:vAlign w:val="bottom"/>
                </w:tcPr>
                <w:p w14:paraId="5C5E38AF"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628401,04</w:t>
                  </w:r>
                </w:p>
              </w:tc>
              <w:tc>
                <w:tcPr>
                  <w:tcW w:w="2040" w:type="dxa"/>
                  <w:vAlign w:val="bottom"/>
                </w:tcPr>
                <w:p w14:paraId="25B183C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4182934,03</w:t>
                  </w:r>
                </w:p>
              </w:tc>
            </w:tr>
            <w:tr w:rsidR="0039681D" w:rsidRPr="00FB1523" w14:paraId="635D2EBB" w14:textId="77777777" w:rsidTr="0039681D">
              <w:trPr>
                <w:jc w:val="right"/>
              </w:trPr>
              <w:tc>
                <w:tcPr>
                  <w:tcW w:w="2023" w:type="dxa"/>
                  <w:vAlign w:val="bottom"/>
                </w:tcPr>
                <w:p w14:paraId="1FE99391"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hAnsi="Times New Roman"/>
                      <w:color w:val="000000"/>
                      <w:sz w:val="24"/>
                      <w:szCs w:val="24"/>
                      <w:lang w:val="en-US"/>
                    </w:rPr>
                    <w:t>K11</w:t>
                  </w:r>
                </w:p>
              </w:tc>
              <w:tc>
                <w:tcPr>
                  <w:tcW w:w="2020" w:type="dxa"/>
                  <w:vAlign w:val="bottom"/>
                </w:tcPr>
                <w:p w14:paraId="5ECEF69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627925,45</w:t>
                  </w:r>
                </w:p>
              </w:tc>
              <w:tc>
                <w:tcPr>
                  <w:tcW w:w="2040" w:type="dxa"/>
                  <w:vAlign w:val="bottom"/>
                </w:tcPr>
                <w:p w14:paraId="44D61129"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4182781,80</w:t>
                  </w:r>
                </w:p>
              </w:tc>
            </w:tr>
            <w:tr w:rsidR="0039681D" w:rsidRPr="00FB1523" w14:paraId="3A9F4DF1" w14:textId="77777777" w:rsidTr="0039681D">
              <w:trPr>
                <w:jc w:val="right"/>
              </w:trPr>
              <w:tc>
                <w:tcPr>
                  <w:tcW w:w="2023" w:type="dxa"/>
                </w:tcPr>
                <w:p w14:paraId="08D697CD" w14:textId="77777777" w:rsidR="0039681D" w:rsidRPr="00FB1523" w:rsidRDefault="0039681D" w:rsidP="0039681D">
                  <w:pPr>
                    <w:jc w:val="center"/>
                    <w:rPr>
                      <w:rFonts w:ascii="Times New Roman" w:eastAsia="Times New Roman" w:hAnsi="Times New Roman"/>
                      <w:sz w:val="24"/>
                      <w:szCs w:val="24"/>
                      <w:lang w:val="en-US"/>
                    </w:rPr>
                  </w:pPr>
                  <w:r w:rsidRPr="00FB1523">
                    <w:rPr>
                      <w:rFonts w:ascii="Times New Roman" w:hAnsi="Times New Roman"/>
                      <w:color w:val="000000"/>
                      <w:sz w:val="24"/>
                      <w:szCs w:val="24"/>
                      <w:lang w:val="en-US"/>
                    </w:rPr>
                    <w:t>K12</w:t>
                  </w:r>
                </w:p>
              </w:tc>
              <w:tc>
                <w:tcPr>
                  <w:tcW w:w="2020" w:type="dxa"/>
                  <w:vAlign w:val="bottom"/>
                </w:tcPr>
                <w:p w14:paraId="2B8A3B1C"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627800,07</w:t>
                  </w:r>
                </w:p>
              </w:tc>
              <w:tc>
                <w:tcPr>
                  <w:tcW w:w="2040" w:type="dxa"/>
                  <w:vAlign w:val="bottom"/>
                </w:tcPr>
                <w:p w14:paraId="710A7E6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4182749,55</w:t>
                  </w:r>
                </w:p>
              </w:tc>
            </w:tr>
            <w:tr w:rsidR="0039681D" w:rsidRPr="00FB1523" w14:paraId="52B61DC6" w14:textId="77777777" w:rsidTr="0039681D">
              <w:trPr>
                <w:jc w:val="right"/>
              </w:trPr>
              <w:tc>
                <w:tcPr>
                  <w:tcW w:w="2023" w:type="dxa"/>
                </w:tcPr>
                <w:p w14:paraId="0C7DF663" w14:textId="77777777" w:rsidR="0039681D" w:rsidRPr="00FB1523" w:rsidRDefault="0039681D" w:rsidP="0039681D">
                  <w:pPr>
                    <w:jc w:val="center"/>
                    <w:rPr>
                      <w:rFonts w:ascii="Times New Roman" w:eastAsia="Times New Roman" w:hAnsi="Times New Roman"/>
                      <w:sz w:val="24"/>
                      <w:szCs w:val="24"/>
                      <w:lang w:val="en-US"/>
                    </w:rPr>
                  </w:pPr>
                  <w:r w:rsidRPr="00FB1523">
                    <w:rPr>
                      <w:rFonts w:ascii="Times New Roman" w:hAnsi="Times New Roman"/>
                      <w:color w:val="000000"/>
                      <w:sz w:val="24"/>
                      <w:szCs w:val="24"/>
                      <w:lang w:val="en-US"/>
                    </w:rPr>
                    <w:t>K13</w:t>
                  </w:r>
                </w:p>
              </w:tc>
              <w:tc>
                <w:tcPr>
                  <w:tcW w:w="2020" w:type="dxa"/>
                  <w:vAlign w:val="bottom"/>
                </w:tcPr>
                <w:p w14:paraId="5761F3A7"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627626,66</w:t>
                  </w:r>
                </w:p>
              </w:tc>
              <w:tc>
                <w:tcPr>
                  <w:tcW w:w="2040" w:type="dxa"/>
                  <w:vAlign w:val="bottom"/>
                </w:tcPr>
                <w:p w14:paraId="63CD36A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4182708,12</w:t>
                  </w:r>
                </w:p>
              </w:tc>
            </w:tr>
            <w:tr w:rsidR="0039681D" w:rsidRPr="00FB1523" w14:paraId="6859CB75" w14:textId="77777777" w:rsidTr="0039681D">
              <w:trPr>
                <w:jc w:val="right"/>
              </w:trPr>
              <w:tc>
                <w:tcPr>
                  <w:tcW w:w="2023" w:type="dxa"/>
                </w:tcPr>
                <w:p w14:paraId="2FA119DC" w14:textId="77777777" w:rsidR="0039681D" w:rsidRPr="00FB1523" w:rsidRDefault="0039681D" w:rsidP="0039681D">
                  <w:pPr>
                    <w:jc w:val="center"/>
                    <w:rPr>
                      <w:rFonts w:ascii="Times New Roman" w:eastAsia="Times New Roman" w:hAnsi="Times New Roman"/>
                      <w:sz w:val="24"/>
                      <w:szCs w:val="24"/>
                      <w:lang w:val="en-US"/>
                    </w:rPr>
                  </w:pPr>
                  <w:r w:rsidRPr="00FB1523">
                    <w:rPr>
                      <w:rFonts w:ascii="Times New Roman" w:hAnsi="Times New Roman"/>
                      <w:color w:val="000000"/>
                      <w:sz w:val="24"/>
                      <w:szCs w:val="24"/>
                      <w:lang w:val="en-US"/>
                    </w:rPr>
                    <w:t>K14</w:t>
                  </w:r>
                </w:p>
              </w:tc>
              <w:tc>
                <w:tcPr>
                  <w:tcW w:w="2020" w:type="dxa"/>
                  <w:vAlign w:val="bottom"/>
                </w:tcPr>
                <w:p w14:paraId="5269DA19"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627134,70</w:t>
                  </w:r>
                </w:p>
              </w:tc>
              <w:tc>
                <w:tcPr>
                  <w:tcW w:w="2040" w:type="dxa"/>
                  <w:vAlign w:val="bottom"/>
                </w:tcPr>
                <w:p w14:paraId="41E0CE5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4182564,72</w:t>
                  </w:r>
                </w:p>
              </w:tc>
            </w:tr>
            <w:tr w:rsidR="0039681D" w:rsidRPr="00FB1523" w14:paraId="4A45272F" w14:textId="77777777" w:rsidTr="0039681D">
              <w:trPr>
                <w:jc w:val="right"/>
              </w:trPr>
              <w:tc>
                <w:tcPr>
                  <w:tcW w:w="2023" w:type="dxa"/>
                </w:tcPr>
                <w:p w14:paraId="57DF2324" w14:textId="77777777" w:rsidR="0039681D" w:rsidRPr="00FB1523" w:rsidRDefault="0039681D" w:rsidP="0039681D">
                  <w:pPr>
                    <w:jc w:val="center"/>
                    <w:rPr>
                      <w:rFonts w:ascii="Times New Roman" w:eastAsia="Times New Roman" w:hAnsi="Times New Roman"/>
                      <w:sz w:val="24"/>
                      <w:szCs w:val="24"/>
                      <w:lang w:val="en-US"/>
                    </w:rPr>
                  </w:pPr>
                  <w:r w:rsidRPr="00FB1523">
                    <w:rPr>
                      <w:rFonts w:ascii="Times New Roman" w:hAnsi="Times New Roman"/>
                      <w:color w:val="000000"/>
                      <w:sz w:val="24"/>
                      <w:szCs w:val="24"/>
                      <w:lang w:val="en-US"/>
                    </w:rPr>
                    <w:t>K15</w:t>
                  </w:r>
                </w:p>
              </w:tc>
              <w:tc>
                <w:tcPr>
                  <w:tcW w:w="2020" w:type="dxa"/>
                  <w:vAlign w:val="bottom"/>
                </w:tcPr>
                <w:p w14:paraId="2653FB8A"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627107,74</w:t>
                  </w:r>
                </w:p>
              </w:tc>
              <w:tc>
                <w:tcPr>
                  <w:tcW w:w="2040" w:type="dxa"/>
                  <w:vAlign w:val="bottom"/>
                </w:tcPr>
                <w:p w14:paraId="7EE5A057"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4182594,94</w:t>
                  </w:r>
                </w:p>
              </w:tc>
            </w:tr>
          </w:tbl>
          <w:p w14:paraId="59FD2065" w14:textId="77777777" w:rsidR="0039681D" w:rsidRPr="00FB1523" w:rsidRDefault="0039681D" w:rsidP="0039681D">
            <w:pPr>
              <w:jc w:val="center"/>
              <w:rPr>
                <w:rFonts w:ascii="Times New Roman" w:hAnsi="Times New Roman"/>
                <w:sz w:val="24"/>
                <w:szCs w:val="24"/>
                <w:lang w:val="en-US"/>
              </w:rPr>
            </w:pPr>
          </w:p>
        </w:tc>
      </w:tr>
    </w:tbl>
    <w:p w14:paraId="085ECD8D"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380047C8"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7DCE87EA"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7741080D"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14DED83B"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441A0C80"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365E65C3"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5E72CCD2"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75286C1A" w14:textId="356B6FEF" w:rsidR="0039681D" w:rsidRDefault="0039681D" w:rsidP="0039681D">
      <w:pPr>
        <w:spacing w:after="0" w:line="240" w:lineRule="auto"/>
        <w:rPr>
          <w:rFonts w:ascii="Times New Roman" w:eastAsia="Times New Roman" w:hAnsi="Times New Roman" w:cs="Times New Roman"/>
          <w:sz w:val="24"/>
          <w:szCs w:val="24"/>
          <w:lang w:val="en-US" w:eastAsia="tr-TR"/>
        </w:rPr>
      </w:pPr>
    </w:p>
    <w:p w14:paraId="75B1F844" w14:textId="478E3DBE" w:rsidR="00A556D6" w:rsidRDefault="00A556D6" w:rsidP="0039681D">
      <w:pPr>
        <w:spacing w:after="0" w:line="240" w:lineRule="auto"/>
        <w:rPr>
          <w:rFonts w:ascii="Times New Roman" w:eastAsia="Times New Roman" w:hAnsi="Times New Roman" w:cs="Times New Roman"/>
          <w:sz w:val="24"/>
          <w:szCs w:val="24"/>
          <w:lang w:val="en-US" w:eastAsia="tr-TR"/>
        </w:rPr>
      </w:pPr>
    </w:p>
    <w:p w14:paraId="36E37160" w14:textId="4E813110" w:rsidR="00A556D6" w:rsidRDefault="00A556D6" w:rsidP="0039681D">
      <w:pPr>
        <w:spacing w:after="0" w:line="240" w:lineRule="auto"/>
        <w:rPr>
          <w:rFonts w:ascii="Times New Roman" w:eastAsia="Times New Roman" w:hAnsi="Times New Roman" w:cs="Times New Roman"/>
          <w:sz w:val="24"/>
          <w:szCs w:val="24"/>
          <w:lang w:val="en-US" w:eastAsia="tr-TR"/>
        </w:rPr>
      </w:pPr>
    </w:p>
    <w:p w14:paraId="4D440DB3" w14:textId="77777777" w:rsidR="00A556D6" w:rsidRPr="00FB1523" w:rsidRDefault="00A556D6" w:rsidP="0039681D">
      <w:pPr>
        <w:spacing w:after="0" w:line="240" w:lineRule="auto"/>
        <w:rPr>
          <w:rFonts w:ascii="Times New Roman" w:eastAsia="Times New Roman" w:hAnsi="Times New Roman" w:cs="Times New Roman"/>
          <w:sz w:val="24"/>
          <w:szCs w:val="24"/>
          <w:lang w:val="en-US" w:eastAsia="tr-TR"/>
        </w:rPr>
      </w:pPr>
    </w:p>
    <w:p w14:paraId="32953191" w14:textId="77777777" w:rsidR="0039681D" w:rsidRPr="00FB1523" w:rsidRDefault="0039681D" w:rsidP="0039681D">
      <w:pPr>
        <w:spacing w:after="160" w:line="259"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4- ERZİN-1 </w:t>
      </w:r>
    </w:p>
    <w:tbl>
      <w:tblPr>
        <w:tblStyle w:val="TabloKlavuzu1"/>
        <w:tblW w:w="5000" w:type="pct"/>
        <w:jc w:val="center"/>
        <w:tblLook w:val="04A0" w:firstRow="1" w:lastRow="0" w:firstColumn="1" w:lastColumn="0" w:noHBand="0" w:noVBand="1"/>
      </w:tblPr>
      <w:tblGrid>
        <w:gridCol w:w="2803"/>
        <w:gridCol w:w="7159"/>
      </w:tblGrid>
      <w:tr w:rsidR="00FF0200" w:rsidRPr="00FB1523" w14:paraId="277C6B19" w14:textId="77777777" w:rsidTr="00C164A1">
        <w:trPr>
          <w:jc w:val="center"/>
        </w:trPr>
        <w:tc>
          <w:tcPr>
            <w:tcW w:w="1407" w:type="pct"/>
          </w:tcPr>
          <w:p w14:paraId="209B6749"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PROVINCE</w:t>
            </w:r>
          </w:p>
        </w:tc>
        <w:tc>
          <w:tcPr>
            <w:tcW w:w="3593" w:type="pct"/>
            <w:vAlign w:val="center"/>
          </w:tcPr>
          <w:p w14:paraId="04D62CAC"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HATAY</w:t>
            </w:r>
          </w:p>
        </w:tc>
      </w:tr>
      <w:tr w:rsidR="00FF0200" w:rsidRPr="00FB1523" w14:paraId="3B4C4C01" w14:textId="77777777" w:rsidTr="00C164A1">
        <w:trPr>
          <w:jc w:val="center"/>
        </w:trPr>
        <w:tc>
          <w:tcPr>
            <w:tcW w:w="1407" w:type="pct"/>
          </w:tcPr>
          <w:p w14:paraId="6B2562CA"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DISTRICT</w:t>
            </w:r>
          </w:p>
        </w:tc>
        <w:tc>
          <w:tcPr>
            <w:tcW w:w="3593" w:type="pct"/>
            <w:vAlign w:val="center"/>
          </w:tcPr>
          <w:p w14:paraId="144BCEE1"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ERZİN</w:t>
            </w:r>
          </w:p>
        </w:tc>
      </w:tr>
      <w:tr w:rsidR="00FF0200" w:rsidRPr="00FB1523" w14:paraId="40DF96F3" w14:textId="77777777" w:rsidTr="00C164A1">
        <w:trPr>
          <w:jc w:val="center"/>
        </w:trPr>
        <w:tc>
          <w:tcPr>
            <w:tcW w:w="1407" w:type="pct"/>
          </w:tcPr>
          <w:p w14:paraId="790C9A07"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AREA (km2)</w:t>
            </w:r>
          </w:p>
        </w:tc>
        <w:tc>
          <w:tcPr>
            <w:tcW w:w="3593" w:type="pct"/>
            <w:vAlign w:val="center"/>
          </w:tcPr>
          <w:p w14:paraId="737DEC4F"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1,53</w:t>
            </w:r>
          </w:p>
        </w:tc>
      </w:tr>
      <w:tr w:rsidR="00FF0200" w:rsidRPr="00FB1523" w14:paraId="4E13E6F4" w14:textId="77777777" w:rsidTr="00C164A1">
        <w:trPr>
          <w:jc w:val="center"/>
        </w:trPr>
        <w:tc>
          <w:tcPr>
            <w:tcW w:w="1407" w:type="pct"/>
          </w:tcPr>
          <w:p w14:paraId="5CAEB2AE"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1/25000 SCALE MAP LAYOUTS</w:t>
            </w:r>
          </w:p>
        </w:tc>
        <w:tc>
          <w:tcPr>
            <w:tcW w:w="3593" w:type="pct"/>
            <w:vAlign w:val="center"/>
          </w:tcPr>
          <w:p w14:paraId="3509A536"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O36A1</w:t>
            </w:r>
          </w:p>
        </w:tc>
      </w:tr>
      <w:tr w:rsidR="00FF0200" w:rsidRPr="00FB1523" w14:paraId="4DCDDC20" w14:textId="77777777" w:rsidTr="00C164A1">
        <w:trPr>
          <w:jc w:val="center"/>
        </w:trPr>
        <w:tc>
          <w:tcPr>
            <w:tcW w:w="1407" w:type="pct"/>
          </w:tcPr>
          <w:p w14:paraId="6C8FEC6A"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CONNECTION CAPACITY (MWe)</w:t>
            </w:r>
          </w:p>
        </w:tc>
        <w:tc>
          <w:tcPr>
            <w:tcW w:w="3593" w:type="pct"/>
            <w:vAlign w:val="center"/>
          </w:tcPr>
          <w:p w14:paraId="686D8D2D"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100</w:t>
            </w:r>
          </w:p>
        </w:tc>
      </w:tr>
      <w:tr w:rsidR="0039681D" w:rsidRPr="00FB1523" w14:paraId="32B58F38" w14:textId="77777777" w:rsidTr="0039681D">
        <w:trPr>
          <w:trHeight w:val="2517"/>
          <w:jc w:val="center"/>
        </w:trPr>
        <w:tc>
          <w:tcPr>
            <w:tcW w:w="1407" w:type="pct"/>
            <w:vAlign w:val="center"/>
          </w:tcPr>
          <w:p w14:paraId="6D829D3A"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tc>
        <w:tc>
          <w:tcPr>
            <w:tcW w:w="3593" w:type="pct"/>
            <w:vAlign w:val="center"/>
          </w:tcPr>
          <w:p w14:paraId="46D69F99" w14:textId="77777777" w:rsidR="0039681D" w:rsidRPr="00FB1523" w:rsidRDefault="0039681D" w:rsidP="0039681D">
            <w:pPr>
              <w:jc w:val="center"/>
              <w:rPr>
                <w:rFonts w:ascii="Times New Roman" w:hAnsi="Times New Roman"/>
                <w:sz w:val="24"/>
                <w:szCs w:val="24"/>
                <w:lang w:val="en-US"/>
              </w:rPr>
            </w:pPr>
            <w:r w:rsidRPr="00FB1523">
              <w:rPr>
                <w:rFonts w:ascii="Times New Roman" w:hAnsi="Times New Roman"/>
                <w:noProof/>
                <w:sz w:val="24"/>
                <w:szCs w:val="24"/>
                <w:lang w:eastAsia="tr-TR"/>
              </w:rPr>
              <w:drawing>
                <wp:inline distT="0" distB="0" distL="0" distR="0" wp14:anchorId="0780BE3A" wp14:editId="710E685F">
                  <wp:extent cx="1828800" cy="155107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ZİN-1 1,53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3993" cy="1606366"/>
                          </a:xfrm>
                          <a:prstGeom prst="rect">
                            <a:avLst/>
                          </a:prstGeom>
                        </pic:spPr>
                      </pic:pic>
                    </a:graphicData>
                  </a:graphic>
                </wp:inline>
              </w:drawing>
            </w:r>
          </w:p>
        </w:tc>
      </w:tr>
      <w:tr w:rsidR="0039681D" w:rsidRPr="00FB1523" w14:paraId="25F4E8B3" w14:textId="77777777" w:rsidTr="0039681D">
        <w:trPr>
          <w:jc w:val="center"/>
        </w:trPr>
        <w:tc>
          <w:tcPr>
            <w:tcW w:w="1407" w:type="pct"/>
            <w:vAlign w:val="center"/>
          </w:tcPr>
          <w:p w14:paraId="7A441AA0"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w:t>
            </w:r>
          </w:p>
          <w:p w14:paraId="21BE70AD"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 xml:space="preserve"> (</w:t>
            </w:r>
            <w:r w:rsidR="00FF0200" w:rsidRPr="00FB1523">
              <w:rPr>
                <w:rFonts w:ascii="Times New Roman" w:hAnsi="Times New Roman"/>
                <w:b/>
                <w:sz w:val="24"/>
                <w:szCs w:val="24"/>
                <w:lang w:val="en-US"/>
              </w:rPr>
              <w:t>UTM 6 DEGREE – ED50</w:t>
            </w:r>
            <w:r w:rsidRPr="00FB1523">
              <w:rPr>
                <w:rFonts w:ascii="Times New Roman" w:hAnsi="Times New Roman"/>
                <w:b/>
                <w:sz w:val="24"/>
                <w:szCs w:val="24"/>
                <w:lang w:val="en-US"/>
              </w:rPr>
              <w:t>)</w:t>
            </w:r>
          </w:p>
          <w:p w14:paraId="21F55CC3" w14:textId="77777777" w:rsidR="0039681D" w:rsidRPr="00FB1523" w:rsidRDefault="0039681D" w:rsidP="0039681D">
            <w:pPr>
              <w:rPr>
                <w:rFonts w:ascii="Times New Roman" w:hAnsi="Times New Roman"/>
                <w:b/>
                <w:sz w:val="24"/>
                <w:szCs w:val="24"/>
                <w:lang w:val="en-US"/>
              </w:rPr>
            </w:pPr>
          </w:p>
        </w:tc>
        <w:tc>
          <w:tcPr>
            <w:tcW w:w="3593" w:type="pct"/>
            <w:vAlign w:val="center"/>
          </w:tcPr>
          <w:tbl>
            <w:tblPr>
              <w:tblW w:w="6288" w:type="dxa"/>
              <w:jc w:val="center"/>
              <w:tblCellMar>
                <w:left w:w="70" w:type="dxa"/>
                <w:right w:w="70" w:type="dxa"/>
              </w:tblCellMar>
              <w:tblLook w:val="04A0" w:firstRow="1" w:lastRow="0" w:firstColumn="1" w:lastColumn="0" w:noHBand="0" w:noVBand="1"/>
            </w:tblPr>
            <w:tblGrid>
              <w:gridCol w:w="2096"/>
              <w:gridCol w:w="2096"/>
              <w:gridCol w:w="2096"/>
            </w:tblGrid>
            <w:tr w:rsidR="0039681D" w:rsidRPr="00FB1523" w14:paraId="7C9EE9FD" w14:textId="77777777" w:rsidTr="00FB1523">
              <w:trPr>
                <w:trHeight w:val="227"/>
                <w:jc w:val="center"/>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47C5B" w14:textId="77777777" w:rsidR="0039681D" w:rsidRPr="00FB1523" w:rsidRDefault="00FF0200" w:rsidP="0039681D">
                  <w:pPr>
                    <w:jc w:val="center"/>
                    <w:rPr>
                      <w:rFonts w:ascii="Times New Roman" w:hAnsi="Times New Roman" w:cs="Times New Roman"/>
                      <w:b/>
                      <w:color w:val="000000"/>
                      <w:sz w:val="24"/>
                      <w:szCs w:val="24"/>
                      <w:lang w:val="en-US"/>
                    </w:rPr>
                  </w:pPr>
                  <w:r w:rsidRPr="00FB1523">
                    <w:rPr>
                      <w:rFonts w:ascii="Times New Roman" w:hAnsi="Times New Roman" w:cs="Times New Roman"/>
                      <w:b/>
                      <w:color w:val="000000"/>
                      <w:sz w:val="24"/>
                      <w:szCs w:val="24"/>
                      <w:lang w:val="en-US"/>
                    </w:rPr>
                    <w:t>Corner Number</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A538EE5" w14:textId="77777777" w:rsidR="0039681D" w:rsidRPr="00FB1523" w:rsidRDefault="00FF0200" w:rsidP="0039681D">
                  <w:pPr>
                    <w:jc w:val="center"/>
                    <w:rPr>
                      <w:rFonts w:ascii="Times New Roman" w:hAnsi="Times New Roman" w:cs="Times New Roman"/>
                      <w:b/>
                      <w:color w:val="000000"/>
                      <w:sz w:val="24"/>
                      <w:szCs w:val="24"/>
                      <w:lang w:val="en-US"/>
                    </w:rPr>
                  </w:pPr>
                  <w:r w:rsidRPr="00FB1523">
                    <w:rPr>
                      <w:rFonts w:ascii="Times New Roman" w:hAnsi="Times New Roman" w:cs="Times New Roman"/>
                      <w:b/>
                      <w:color w:val="000000"/>
                      <w:sz w:val="24"/>
                      <w:szCs w:val="24"/>
                      <w:lang w:val="en-US"/>
                    </w:rPr>
                    <w:t>East</w:t>
                  </w:r>
                </w:p>
                <w:p w14:paraId="629DA6E1" w14:textId="77777777" w:rsidR="0039681D" w:rsidRPr="00FB1523" w:rsidRDefault="0039681D" w:rsidP="0039681D">
                  <w:pPr>
                    <w:jc w:val="center"/>
                    <w:rPr>
                      <w:rFonts w:ascii="Times New Roman" w:hAnsi="Times New Roman" w:cs="Times New Roman"/>
                      <w:b/>
                      <w:color w:val="000000"/>
                      <w:sz w:val="24"/>
                      <w:szCs w:val="24"/>
                      <w:lang w:val="en-US"/>
                    </w:rPr>
                  </w:pPr>
                  <w:r w:rsidRPr="00FB1523">
                    <w:rPr>
                      <w:rFonts w:ascii="Times New Roman" w:hAnsi="Times New Roman" w:cs="Times New Roman"/>
                      <w:b/>
                      <w:color w:val="000000"/>
                      <w:sz w:val="24"/>
                      <w:szCs w:val="24"/>
                      <w:lang w:val="en-US"/>
                    </w:rPr>
                    <w:t>(</w:t>
                  </w:r>
                  <w:r w:rsidR="00FF0200" w:rsidRPr="00FB1523">
                    <w:rPr>
                      <w:rFonts w:ascii="Times New Roman" w:hAnsi="Times New Roman" w:cs="Times New Roman"/>
                      <w:b/>
                      <w:color w:val="000000"/>
                      <w:sz w:val="24"/>
                      <w:szCs w:val="24"/>
                      <w:lang w:val="en-US"/>
                    </w:rPr>
                    <w:t>Right Value</w:t>
                  </w:r>
                  <w:r w:rsidRPr="00FB1523">
                    <w:rPr>
                      <w:rFonts w:ascii="Times New Roman" w:hAnsi="Times New Roman" w:cs="Times New Roman"/>
                      <w:b/>
                      <w:color w:val="000000"/>
                      <w:sz w:val="24"/>
                      <w:szCs w:val="24"/>
                      <w:lang w:val="en-US"/>
                    </w:rPr>
                    <w:t>)</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517EEB6" w14:textId="77777777" w:rsidR="0039681D" w:rsidRPr="00FB1523" w:rsidRDefault="00FF0200" w:rsidP="0039681D">
                  <w:pPr>
                    <w:jc w:val="center"/>
                    <w:rPr>
                      <w:rFonts w:ascii="Times New Roman" w:hAnsi="Times New Roman" w:cs="Times New Roman"/>
                      <w:b/>
                      <w:color w:val="000000"/>
                      <w:sz w:val="24"/>
                      <w:szCs w:val="24"/>
                      <w:lang w:val="en-US"/>
                    </w:rPr>
                  </w:pPr>
                  <w:r w:rsidRPr="00FB1523">
                    <w:rPr>
                      <w:rFonts w:ascii="Times New Roman" w:hAnsi="Times New Roman" w:cs="Times New Roman"/>
                      <w:b/>
                      <w:color w:val="000000"/>
                      <w:sz w:val="24"/>
                      <w:szCs w:val="24"/>
                      <w:lang w:val="en-US"/>
                    </w:rPr>
                    <w:t>North</w:t>
                  </w:r>
                </w:p>
                <w:p w14:paraId="122DA851" w14:textId="77777777" w:rsidR="0039681D" w:rsidRPr="00FB1523" w:rsidRDefault="0039681D" w:rsidP="0039681D">
                  <w:pPr>
                    <w:jc w:val="center"/>
                    <w:rPr>
                      <w:rFonts w:ascii="Times New Roman" w:hAnsi="Times New Roman" w:cs="Times New Roman"/>
                      <w:b/>
                      <w:color w:val="000000"/>
                      <w:sz w:val="24"/>
                      <w:szCs w:val="24"/>
                      <w:lang w:val="en-US"/>
                    </w:rPr>
                  </w:pPr>
                  <w:r w:rsidRPr="00FB1523">
                    <w:rPr>
                      <w:rFonts w:ascii="Times New Roman" w:hAnsi="Times New Roman" w:cs="Times New Roman"/>
                      <w:b/>
                      <w:color w:val="000000"/>
                      <w:sz w:val="24"/>
                      <w:szCs w:val="24"/>
                      <w:lang w:val="en-US"/>
                    </w:rPr>
                    <w:t>(</w:t>
                  </w:r>
                  <w:r w:rsidR="00FF0200" w:rsidRPr="00FB1523">
                    <w:rPr>
                      <w:rFonts w:ascii="Times New Roman" w:hAnsi="Times New Roman" w:cs="Times New Roman"/>
                      <w:b/>
                      <w:color w:val="000000"/>
                      <w:sz w:val="24"/>
                      <w:szCs w:val="24"/>
                      <w:lang w:val="en-US"/>
                    </w:rPr>
                    <w:t>Up Value</w:t>
                  </w:r>
                  <w:r w:rsidRPr="00FB1523">
                    <w:rPr>
                      <w:rFonts w:ascii="Times New Roman" w:hAnsi="Times New Roman" w:cs="Times New Roman"/>
                      <w:b/>
                      <w:color w:val="000000"/>
                      <w:sz w:val="24"/>
                      <w:szCs w:val="24"/>
                      <w:lang w:val="en-US"/>
                    </w:rPr>
                    <w:t>)</w:t>
                  </w:r>
                </w:p>
              </w:tc>
            </w:tr>
            <w:tr w:rsidR="0039681D" w:rsidRPr="00FB1523" w14:paraId="73A3708C" w14:textId="77777777" w:rsidTr="00FB1523">
              <w:trPr>
                <w:trHeight w:val="227"/>
                <w:jc w:val="center"/>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38272" w14:textId="77777777" w:rsidR="0039681D" w:rsidRPr="00FB1523" w:rsidRDefault="0039681D" w:rsidP="0039681D">
                  <w:pPr>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K1</w:t>
                  </w:r>
                </w:p>
              </w:tc>
              <w:tc>
                <w:tcPr>
                  <w:tcW w:w="1531" w:type="dxa"/>
                  <w:tcBorders>
                    <w:top w:val="single" w:sz="4" w:space="0" w:color="auto"/>
                    <w:left w:val="nil"/>
                    <w:bottom w:val="single" w:sz="4" w:space="0" w:color="auto"/>
                    <w:right w:val="single" w:sz="4" w:space="0" w:color="auto"/>
                  </w:tcBorders>
                  <w:shd w:val="clear" w:color="auto" w:fill="auto"/>
                  <w:noWrap/>
                  <w:vAlign w:val="bottom"/>
                </w:tcPr>
                <w:p w14:paraId="0B305337"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775791,48</w:t>
                  </w:r>
                </w:p>
              </w:tc>
              <w:tc>
                <w:tcPr>
                  <w:tcW w:w="1531" w:type="dxa"/>
                  <w:tcBorders>
                    <w:top w:val="single" w:sz="4" w:space="0" w:color="auto"/>
                    <w:left w:val="nil"/>
                    <w:bottom w:val="single" w:sz="4" w:space="0" w:color="auto"/>
                    <w:right w:val="single" w:sz="4" w:space="0" w:color="auto"/>
                  </w:tcBorders>
                  <w:shd w:val="clear" w:color="auto" w:fill="auto"/>
                  <w:noWrap/>
                  <w:vAlign w:val="bottom"/>
                </w:tcPr>
                <w:p w14:paraId="57F52BF0"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4096964,76</w:t>
                  </w:r>
                </w:p>
              </w:tc>
            </w:tr>
            <w:tr w:rsidR="0039681D" w:rsidRPr="00FB1523" w14:paraId="13E1E2E4" w14:textId="77777777" w:rsidTr="00FB1523">
              <w:trPr>
                <w:trHeight w:val="227"/>
                <w:jc w:val="center"/>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6021AD4F" w14:textId="77777777" w:rsidR="0039681D" w:rsidRPr="00FB1523" w:rsidRDefault="0039681D" w:rsidP="0039681D">
                  <w:pPr>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K2</w:t>
                  </w:r>
                </w:p>
              </w:tc>
              <w:tc>
                <w:tcPr>
                  <w:tcW w:w="1531" w:type="dxa"/>
                  <w:tcBorders>
                    <w:top w:val="nil"/>
                    <w:left w:val="nil"/>
                    <w:bottom w:val="single" w:sz="4" w:space="0" w:color="auto"/>
                    <w:right w:val="single" w:sz="4" w:space="0" w:color="auto"/>
                  </w:tcBorders>
                  <w:shd w:val="clear" w:color="auto" w:fill="auto"/>
                  <w:noWrap/>
                  <w:vAlign w:val="bottom"/>
                </w:tcPr>
                <w:p w14:paraId="070292AF"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777015,77</w:t>
                  </w:r>
                </w:p>
              </w:tc>
              <w:tc>
                <w:tcPr>
                  <w:tcW w:w="1531" w:type="dxa"/>
                  <w:tcBorders>
                    <w:top w:val="nil"/>
                    <w:left w:val="nil"/>
                    <w:bottom w:val="single" w:sz="4" w:space="0" w:color="auto"/>
                    <w:right w:val="single" w:sz="4" w:space="0" w:color="auto"/>
                  </w:tcBorders>
                  <w:shd w:val="clear" w:color="auto" w:fill="auto"/>
                  <w:noWrap/>
                  <w:vAlign w:val="bottom"/>
                </w:tcPr>
                <w:p w14:paraId="08C1F508"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4097120,36</w:t>
                  </w:r>
                </w:p>
              </w:tc>
            </w:tr>
            <w:tr w:rsidR="0039681D" w:rsidRPr="00FB1523" w14:paraId="7F682990" w14:textId="77777777" w:rsidTr="00FB1523">
              <w:trPr>
                <w:trHeight w:val="227"/>
                <w:jc w:val="center"/>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5BC9F408" w14:textId="77777777" w:rsidR="0039681D" w:rsidRPr="00FB1523" w:rsidRDefault="0039681D" w:rsidP="0039681D">
                  <w:pPr>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K3</w:t>
                  </w:r>
                </w:p>
              </w:tc>
              <w:tc>
                <w:tcPr>
                  <w:tcW w:w="1531" w:type="dxa"/>
                  <w:tcBorders>
                    <w:top w:val="nil"/>
                    <w:left w:val="nil"/>
                    <w:bottom w:val="single" w:sz="4" w:space="0" w:color="auto"/>
                    <w:right w:val="single" w:sz="4" w:space="0" w:color="auto"/>
                  </w:tcBorders>
                  <w:shd w:val="clear" w:color="auto" w:fill="auto"/>
                  <w:noWrap/>
                  <w:vAlign w:val="bottom"/>
                </w:tcPr>
                <w:p w14:paraId="6DA3C160"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777058,37</w:t>
                  </w:r>
                </w:p>
              </w:tc>
              <w:tc>
                <w:tcPr>
                  <w:tcW w:w="1531" w:type="dxa"/>
                  <w:tcBorders>
                    <w:top w:val="nil"/>
                    <w:left w:val="nil"/>
                    <w:bottom w:val="single" w:sz="4" w:space="0" w:color="auto"/>
                    <w:right w:val="single" w:sz="4" w:space="0" w:color="auto"/>
                  </w:tcBorders>
                  <w:shd w:val="clear" w:color="auto" w:fill="auto"/>
                  <w:noWrap/>
                  <w:vAlign w:val="bottom"/>
                </w:tcPr>
                <w:p w14:paraId="3E3E8459"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4096046,86</w:t>
                  </w:r>
                </w:p>
              </w:tc>
            </w:tr>
            <w:tr w:rsidR="0039681D" w:rsidRPr="00FB1523" w14:paraId="0030F0F9" w14:textId="77777777" w:rsidTr="00FB1523">
              <w:trPr>
                <w:trHeight w:val="227"/>
                <w:jc w:val="center"/>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5A0F7458" w14:textId="77777777" w:rsidR="0039681D" w:rsidRPr="00FB1523" w:rsidRDefault="0039681D" w:rsidP="0039681D">
                  <w:pPr>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K4</w:t>
                  </w:r>
                </w:p>
              </w:tc>
              <w:tc>
                <w:tcPr>
                  <w:tcW w:w="1531" w:type="dxa"/>
                  <w:tcBorders>
                    <w:top w:val="nil"/>
                    <w:left w:val="nil"/>
                    <w:bottom w:val="single" w:sz="4" w:space="0" w:color="auto"/>
                    <w:right w:val="single" w:sz="4" w:space="0" w:color="auto"/>
                  </w:tcBorders>
                  <w:shd w:val="clear" w:color="auto" w:fill="auto"/>
                  <w:noWrap/>
                  <w:vAlign w:val="bottom"/>
                </w:tcPr>
                <w:p w14:paraId="1DEF37B3"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776847,78</w:t>
                  </w:r>
                </w:p>
              </w:tc>
              <w:tc>
                <w:tcPr>
                  <w:tcW w:w="1531" w:type="dxa"/>
                  <w:tcBorders>
                    <w:top w:val="nil"/>
                    <w:left w:val="nil"/>
                    <w:bottom w:val="single" w:sz="4" w:space="0" w:color="auto"/>
                    <w:right w:val="single" w:sz="4" w:space="0" w:color="auto"/>
                  </w:tcBorders>
                  <w:shd w:val="clear" w:color="auto" w:fill="auto"/>
                  <w:noWrap/>
                  <w:vAlign w:val="bottom"/>
                </w:tcPr>
                <w:p w14:paraId="7D389ECC"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4095722,68</w:t>
                  </w:r>
                </w:p>
              </w:tc>
            </w:tr>
            <w:tr w:rsidR="0039681D" w:rsidRPr="00FB1523" w14:paraId="2A18FD39" w14:textId="77777777" w:rsidTr="00FB1523">
              <w:trPr>
                <w:trHeight w:val="227"/>
                <w:jc w:val="center"/>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7099337B" w14:textId="77777777" w:rsidR="0039681D" w:rsidRPr="00FB1523" w:rsidRDefault="0039681D" w:rsidP="0039681D">
                  <w:pPr>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K5</w:t>
                  </w:r>
                </w:p>
              </w:tc>
              <w:tc>
                <w:tcPr>
                  <w:tcW w:w="1531" w:type="dxa"/>
                  <w:tcBorders>
                    <w:top w:val="nil"/>
                    <w:left w:val="nil"/>
                    <w:bottom w:val="single" w:sz="4" w:space="0" w:color="auto"/>
                    <w:right w:val="single" w:sz="4" w:space="0" w:color="auto"/>
                  </w:tcBorders>
                  <w:shd w:val="clear" w:color="auto" w:fill="auto"/>
                  <w:noWrap/>
                  <w:vAlign w:val="bottom"/>
                </w:tcPr>
                <w:p w14:paraId="4058EA46"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776536,00</w:t>
                  </w:r>
                </w:p>
              </w:tc>
              <w:tc>
                <w:tcPr>
                  <w:tcW w:w="1531" w:type="dxa"/>
                  <w:tcBorders>
                    <w:top w:val="nil"/>
                    <w:left w:val="nil"/>
                    <w:bottom w:val="single" w:sz="4" w:space="0" w:color="auto"/>
                    <w:right w:val="single" w:sz="4" w:space="0" w:color="auto"/>
                  </w:tcBorders>
                  <w:shd w:val="clear" w:color="auto" w:fill="auto"/>
                  <w:noWrap/>
                  <w:vAlign w:val="bottom"/>
                </w:tcPr>
                <w:p w14:paraId="2E205992"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4095742,39</w:t>
                  </w:r>
                </w:p>
              </w:tc>
            </w:tr>
            <w:tr w:rsidR="0039681D" w:rsidRPr="00FB1523" w14:paraId="265C5183" w14:textId="77777777" w:rsidTr="00FB1523">
              <w:trPr>
                <w:trHeight w:val="227"/>
                <w:jc w:val="center"/>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1BB73C9D" w14:textId="77777777" w:rsidR="0039681D" w:rsidRPr="00FB1523" w:rsidRDefault="0039681D" w:rsidP="0039681D">
                  <w:pPr>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K6</w:t>
                  </w:r>
                </w:p>
              </w:tc>
              <w:tc>
                <w:tcPr>
                  <w:tcW w:w="1531" w:type="dxa"/>
                  <w:tcBorders>
                    <w:top w:val="nil"/>
                    <w:left w:val="nil"/>
                    <w:bottom w:val="single" w:sz="4" w:space="0" w:color="auto"/>
                    <w:right w:val="single" w:sz="4" w:space="0" w:color="auto"/>
                  </w:tcBorders>
                  <w:shd w:val="clear" w:color="auto" w:fill="auto"/>
                  <w:noWrap/>
                  <w:vAlign w:val="bottom"/>
                </w:tcPr>
                <w:p w14:paraId="5F9D22C2"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776352,22</w:t>
                  </w:r>
                </w:p>
              </w:tc>
              <w:tc>
                <w:tcPr>
                  <w:tcW w:w="1531" w:type="dxa"/>
                  <w:tcBorders>
                    <w:top w:val="nil"/>
                    <w:left w:val="nil"/>
                    <w:bottom w:val="single" w:sz="4" w:space="0" w:color="auto"/>
                    <w:right w:val="single" w:sz="4" w:space="0" w:color="auto"/>
                  </w:tcBorders>
                  <w:shd w:val="clear" w:color="auto" w:fill="auto"/>
                  <w:noWrap/>
                  <w:vAlign w:val="bottom"/>
                </w:tcPr>
                <w:p w14:paraId="2A4B5082"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4095743,84</w:t>
                  </w:r>
                </w:p>
              </w:tc>
            </w:tr>
            <w:tr w:rsidR="0039681D" w:rsidRPr="00FB1523" w14:paraId="1F111559" w14:textId="77777777" w:rsidTr="00FB1523">
              <w:trPr>
                <w:trHeight w:val="227"/>
                <w:jc w:val="center"/>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3EAFD09A" w14:textId="77777777" w:rsidR="0039681D" w:rsidRPr="00FB1523" w:rsidRDefault="0039681D" w:rsidP="0039681D">
                  <w:pPr>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K7</w:t>
                  </w:r>
                </w:p>
              </w:tc>
              <w:tc>
                <w:tcPr>
                  <w:tcW w:w="1531" w:type="dxa"/>
                  <w:tcBorders>
                    <w:top w:val="nil"/>
                    <w:left w:val="nil"/>
                    <w:bottom w:val="single" w:sz="4" w:space="0" w:color="auto"/>
                    <w:right w:val="single" w:sz="4" w:space="0" w:color="auto"/>
                  </w:tcBorders>
                  <w:shd w:val="clear" w:color="auto" w:fill="auto"/>
                  <w:noWrap/>
                  <w:vAlign w:val="bottom"/>
                </w:tcPr>
                <w:p w14:paraId="79E27EC1"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776161,52</w:t>
                  </w:r>
                </w:p>
              </w:tc>
              <w:tc>
                <w:tcPr>
                  <w:tcW w:w="1531" w:type="dxa"/>
                  <w:tcBorders>
                    <w:top w:val="nil"/>
                    <w:left w:val="nil"/>
                    <w:bottom w:val="single" w:sz="4" w:space="0" w:color="auto"/>
                    <w:right w:val="single" w:sz="4" w:space="0" w:color="auto"/>
                  </w:tcBorders>
                  <w:shd w:val="clear" w:color="auto" w:fill="auto"/>
                  <w:noWrap/>
                  <w:vAlign w:val="bottom"/>
                </w:tcPr>
                <w:p w14:paraId="0125B804"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4095730,17</w:t>
                  </w:r>
                </w:p>
              </w:tc>
            </w:tr>
            <w:tr w:rsidR="0039681D" w:rsidRPr="00FB1523" w14:paraId="047D085A" w14:textId="77777777" w:rsidTr="00FB1523">
              <w:trPr>
                <w:trHeight w:val="227"/>
                <w:jc w:val="center"/>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6D6CAB08" w14:textId="77777777" w:rsidR="0039681D" w:rsidRPr="00FB1523" w:rsidRDefault="0039681D" w:rsidP="0039681D">
                  <w:pPr>
                    <w:jc w:val="center"/>
                    <w:rPr>
                      <w:rFonts w:ascii="Times New Roman" w:hAnsi="Times New Roman" w:cs="Times New Roman"/>
                      <w:sz w:val="24"/>
                      <w:szCs w:val="24"/>
                      <w:lang w:val="en-US"/>
                    </w:rPr>
                  </w:pPr>
                  <w:r w:rsidRPr="00FB1523">
                    <w:rPr>
                      <w:rFonts w:ascii="Times New Roman" w:hAnsi="Times New Roman" w:cs="Times New Roman"/>
                      <w:sz w:val="24"/>
                      <w:szCs w:val="24"/>
                      <w:lang w:val="en-US"/>
                    </w:rPr>
                    <w:t>K8</w:t>
                  </w:r>
                </w:p>
              </w:tc>
              <w:tc>
                <w:tcPr>
                  <w:tcW w:w="1531" w:type="dxa"/>
                  <w:tcBorders>
                    <w:top w:val="nil"/>
                    <w:left w:val="nil"/>
                    <w:bottom w:val="single" w:sz="4" w:space="0" w:color="auto"/>
                    <w:right w:val="single" w:sz="4" w:space="0" w:color="auto"/>
                  </w:tcBorders>
                  <w:shd w:val="clear" w:color="auto" w:fill="auto"/>
                  <w:noWrap/>
                  <w:vAlign w:val="bottom"/>
                </w:tcPr>
                <w:p w14:paraId="7CEA43FB"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775895,12</w:t>
                  </w:r>
                </w:p>
              </w:tc>
              <w:tc>
                <w:tcPr>
                  <w:tcW w:w="1531" w:type="dxa"/>
                  <w:tcBorders>
                    <w:top w:val="nil"/>
                    <w:left w:val="nil"/>
                    <w:bottom w:val="single" w:sz="4" w:space="0" w:color="auto"/>
                    <w:right w:val="single" w:sz="4" w:space="0" w:color="auto"/>
                  </w:tcBorders>
                  <w:shd w:val="clear" w:color="auto" w:fill="auto"/>
                  <w:noWrap/>
                  <w:vAlign w:val="bottom"/>
                </w:tcPr>
                <w:p w14:paraId="423EF656" w14:textId="77777777" w:rsidR="0039681D" w:rsidRPr="00FB1523" w:rsidRDefault="0039681D" w:rsidP="0039681D">
                  <w:pPr>
                    <w:jc w:val="center"/>
                    <w:rPr>
                      <w:rFonts w:ascii="Times New Roman" w:hAnsi="Times New Roman" w:cs="Times New Roman"/>
                      <w:color w:val="000000"/>
                      <w:sz w:val="24"/>
                      <w:szCs w:val="24"/>
                      <w:lang w:val="en-US"/>
                    </w:rPr>
                  </w:pPr>
                  <w:r w:rsidRPr="00FB1523">
                    <w:rPr>
                      <w:rFonts w:ascii="Times New Roman" w:hAnsi="Times New Roman" w:cs="Times New Roman"/>
                      <w:color w:val="000000"/>
                      <w:sz w:val="24"/>
                      <w:szCs w:val="24"/>
                      <w:lang w:val="en-US"/>
                    </w:rPr>
                    <w:t>4095736,39</w:t>
                  </w:r>
                </w:p>
              </w:tc>
            </w:tr>
          </w:tbl>
          <w:p w14:paraId="4BB626A2" w14:textId="77777777" w:rsidR="0039681D" w:rsidRPr="00FB1523" w:rsidRDefault="0039681D" w:rsidP="0039681D">
            <w:pPr>
              <w:jc w:val="center"/>
              <w:rPr>
                <w:rFonts w:ascii="Times New Roman" w:hAnsi="Times New Roman"/>
                <w:sz w:val="24"/>
                <w:szCs w:val="24"/>
                <w:lang w:val="en-US"/>
              </w:rPr>
            </w:pPr>
          </w:p>
        </w:tc>
      </w:tr>
    </w:tbl>
    <w:p w14:paraId="3F8FD852" w14:textId="77777777" w:rsidR="0039681D" w:rsidRPr="00FB1523" w:rsidRDefault="0039681D" w:rsidP="0039681D">
      <w:pPr>
        <w:spacing w:after="160" w:line="259" w:lineRule="auto"/>
        <w:jc w:val="both"/>
        <w:rPr>
          <w:rFonts w:ascii="Times New Roman" w:eastAsia="Calibri" w:hAnsi="Times New Roman" w:cs="Times New Roman"/>
          <w:sz w:val="24"/>
          <w:szCs w:val="24"/>
          <w:lang w:val="en-US"/>
        </w:rPr>
      </w:pPr>
    </w:p>
    <w:p w14:paraId="0C6A8B99" w14:textId="77777777" w:rsidR="0039681D" w:rsidRPr="00FB1523" w:rsidRDefault="0039681D" w:rsidP="0039681D">
      <w:pPr>
        <w:spacing w:after="160" w:line="259" w:lineRule="auto"/>
        <w:jc w:val="both"/>
        <w:rPr>
          <w:rFonts w:ascii="Times New Roman" w:eastAsia="Calibri" w:hAnsi="Times New Roman" w:cs="Times New Roman"/>
          <w:sz w:val="24"/>
          <w:szCs w:val="24"/>
          <w:lang w:val="en-US"/>
        </w:rPr>
      </w:pPr>
    </w:p>
    <w:p w14:paraId="6E7A1CD5"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5DB116AE"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6DC0026D"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7A29FB0B"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3790C11E"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474D79EF"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024B9E18"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423FACAA"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1FCFDC0A" w14:textId="77777777" w:rsidR="0039681D" w:rsidRPr="00FB1523" w:rsidRDefault="0039681D" w:rsidP="0039681D">
      <w:pPr>
        <w:spacing w:after="0" w:line="240" w:lineRule="auto"/>
        <w:rPr>
          <w:rFonts w:ascii="Times New Roman" w:eastAsia="Times New Roman" w:hAnsi="Times New Roman" w:cs="Times New Roman"/>
          <w:b/>
          <w:sz w:val="24"/>
          <w:szCs w:val="24"/>
          <w:lang w:val="en-US" w:eastAsia="tr-TR"/>
        </w:rPr>
      </w:pPr>
      <w:r w:rsidRPr="00FB1523">
        <w:rPr>
          <w:rFonts w:ascii="Times New Roman" w:eastAsia="Times New Roman" w:hAnsi="Times New Roman" w:cs="Times New Roman"/>
          <w:b/>
          <w:sz w:val="24"/>
          <w:szCs w:val="24"/>
          <w:lang w:val="en-US" w:eastAsia="tr-TR"/>
        </w:rPr>
        <w:t xml:space="preserve">5- ERZİN 2 </w:t>
      </w:r>
    </w:p>
    <w:p w14:paraId="04391CCA"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tbl>
      <w:tblPr>
        <w:tblStyle w:val="TabloKlavuzu11"/>
        <w:tblW w:w="5000" w:type="pct"/>
        <w:jc w:val="center"/>
        <w:tblLook w:val="04A0" w:firstRow="1" w:lastRow="0" w:firstColumn="1" w:lastColumn="0" w:noHBand="0" w:noVBand="1"/>
      </w:tblPr>
      <w:tblGrid>
        <w:gridCol w:w="2803"/>
        <w:gridCol w:w="7159"/>
      </w:tblGrid>
      <w:tr w:rsidR="00FF0200" w:rsidRPr="00FB1523" w14:paraId="196F00DD" w14:textId="77777777" w:rsidTr="00C164A1">
        <w:trPr>
          <w:jc w:val="center"/>
        </w:trPr>
        <w:tc>
          <w:tcPr>
            <w:tcW w:w="1407" w:type="pct"/>
          </w:tcPr>
          <w:p w14:paraId="1E122ADB"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PROVINCE</w:t>
            </w:r>
          </w:p>
        </w:tc>
        <w:tc>
          <w:tcPr>
            <w:tcW w:w="3593" w:type="pct"/>
            <w:vAlign w:val="center"/>
          </w:tcPr>
          <w:p w14:paraId="3A02D340"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HATAY</w:t>
            </w:r>
          </w:p>
        </w:tc>
      </w:tr>
      <w:tr w:rsidR="00FF0200" w:rsidRPr="00FB1523" w14:paraId="10B68D32" w14:textId="77777777" w:rsidTr="00C164A1">
        <w:trPr>
          <w:jc w:val="center"/>
        </w:trPr>
        <w:tc>
          <w:tcPr>
            <w:tcW w:w="1407" w:type="pct"/>
          </w:tcPr>
          <w:p w14:paraId="5280E41E"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DISTRICT</w:t>
            </w:r>
          </w:p>
        </w:tc>
        <w:tc>
          <w:tcPr>
            <w:tcW w:w="3593" w:type="pct"/>
            <w:vAlign w:val="center"/>
          </w:tcPr>
          <w:p w14:paraId="35BC37D4"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ERZİN</w:t>
            </w:r>
          </w:p>
        </w:tc>
      </w:tr>
      <w:tr w:rsidR="00FF0200" w:rsidRPr="00FB1523" w14:paraId="3811629C" w14:textId="77777777" w:rsidTr="00C164A1">
        <w:trPr>
          <w:jc w:val="center"/>
        </w:trPr>
        <w:tc>
          <w:tcPr>
            <w:tcW w:w="1407" w:type="pct"/>
          </w:tcPr>
          <w:p w14:paraId="46536E16"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AREA (km2)</w:t>
            </w:r>
          </w:p>
        </w:tc>
        <w:tc>
          <w:tcPr>
            <w:tcW w:w="3593" w:type="pct"/>
            <w:vAlign w:val="center"/>
          </w:tcPr>
          <w:p w14:paraId="09B3214E"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1,53</w:t>
            </w:r>
          </w:p>
        </w:tc>
      </w:tr>
      <w:tr w:rsidR="00FF0200" w:rsidRPr="00FB1523" w14:paraId="5CBE2487" w14:textId="77777777" w:rsidTr="00C164A1">
        <w:trPr>
          <w:jc w:val="center"/>
        </w:trPr>
        <w:tc>
          <w:tcPr>
            <w:tcW w:w="1407" w:type="pct"/>
          </w:tcPr>
          <w:p w14:paraId="0E00DA22"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1/25000 SCALE MAP LAYOUTS</w:t>
            </w:r>
          </w:p>
        </w:tc>
        <w:tc>
          <w:tcPr>
            <w:tcW w:w="3593" w:type="pct"/>
            <w:vAlign w:val="center"/>
          </w:tcPr>
          <w:p w14:paraId="51BD0D90"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O36A1</w:t>
            </w:r>
          </w:p>
        </w:tc>
      </w:tr>
      <w:tr w:rsidR="00FF0200" w:rsidRPr="00FB1523" w14:paraId="5A308044" w14:textId="77777777" w:rsidTr="00C164A1">
        <w:trPr>
          <w:jc w:val="center"/>
        </w:trPr>
        <w:tc>
          <w:tcPr>
            <w:tcW w:w="1407" w:type="pct"/>
          </w:tcPr>
          <w:p w14:paraId="058C395F"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CONNECTION CAPACITY (MWe)</w:t>
            </w:r>
          </w:p>
        </w:tc>
        <w:tc>
          <w:tcPr>
            <w:tcW w:w="3593" w:type="pct"/>
            <w:vAlign w:val="center"/>
          </w:tcPr>
          <w:p w14:paraId="6F819B52"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100</w:t>
            </w:r>
          </w:p>
        </w:tc>
      </w:tr>
      <w:tr w:rsidR="0039681D" w:rsidRPr="00FB1523" w14:paraId="3FE7AF8A" w14:textId="77777777" w:rsidTr="0039681D">
        <w:trPr>
          <w:trHeight w:val="2375"/>
          <w:jc w:val="center"/>
        </w:trPr>
        <w:tc>
          <w:tcPr>
            <w:tcW w:w="1407" w:type="pct"/>
            <w:vAlign w:val="center"/>
          </w:tcPr>
          <w:p w14:paraId="11B584B3"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tc>
        <w:tc>
          <w:tcPr>
            <w:tcW w:w="3593" w:type="pct"/>
            <w:vAlign w:val="center"/>
          </w:tcPr>
          <w:p w14:paraId="7BB09241" w14:textId="77777777" w:rsidR="0039681D" w:rsidRPr="00FB1523" w:rsidRDefault="0039681D" w:rsidP="0039681D">
            <w:pPr>
              <w:jc w:val="center"/>
              <w:rPr>
                <w:rFonts w:ascii="Times New Roman" w:hAnsi="Times New Roman"/>
                <w:sz w:val="24"/>
                <w:szCs w:val="24"/>
                <w:lang w:val="en-US"/>
              </w:rPr>
            </w:pPr>
            <w:r w:rsidRPr="00FB1523">
              <w:rPr>
                <w:rFonts w:ascii="Times New Roman" w:hAnsi="Times New Roman"/>
                <w:noProof/>
                <w:sz w:val="24"/>
                <w:szCs w:val="24"/>
                <w:lang w:eastAsia="tr-TR"/>
              </w:rPr>
              <w:drawing>
                <wp:inline distT="0" distB="0" distL="0" distR="0" wp14:anchorId="50C6F248" wp14:editId="7B49920A">
                  <wp:extent cx="1365738" cy="1685775"/>
                  <wp:effectExtent l="0" t="0" r="635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ZİN-2 1,53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1852" cy="1730352"/>
                          </a:xfrm>
                          <a:prstGeom prst="rect">
                            <a:avLst/>
                          </a:prstGeom>
                        </pic:spPr>
                      </pic:pic>
                    </a:graphicData>
                  </a:graphic>
                </wp:inline>
              </w:drawing>
            </w:r>
          </w:p>
        </w:tc>
      </w:tr>
      <w:tr w:rsidR="0039681D" w:rsidRPr="00FB1523" w14:paraId="0FC9FBCF" w14:textId="77777777" w:rsidTr="0039681D">
        <w:trPr>
          <w:jc w:val="center"/>
        </w:trPr>
        <w:tc>
          <w:tcPr>
            <w:tcW w:w="1407" w:type="pct"/>
            <w:vAlign w:val="center"/>
          </w:tcPr>
          <w:p w14:paraId="36461893"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w:t>
            </w:r>
          </w:p>
          <w:p w14:paraId="3A299845"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 xml:space="preserve"> </w:t>
            </w:r>
            <w:r w:rsidR="00FF0200" w:rsidRPr="00FB1523">
              <w:rPr>
                <w:rFonts w:ascii="Times New Roman" w:hAnsi="Times New Roman"/>
                <w:b/>
                <w:sz w:val="24"/>
                <w:szCs w:val="24"/>
                <w:lang w:val="en-US"/>
              </w:rPr>
              <w:t>(UTM 6 DEGREE – ED50)</w:t>
            </w:r>
          </w:p>
          <w:p w14:paraId="68C352E0" w14:textId="77777777" w:rsidR="0039681D" w:rsidRPr="00FB1523" w:rsidRDefault="0039681D" w:rsidP="0039681D">
            <w:pPr>
              <w:rPr>
                <w:rFonts w:ascii="Times New Roman" w:hAnsi="Times New Roman"/>
                <w:b/>
                <w:sz w:val="24"/>
                <w:szCs w:val="24"/>
                <w:lang w:val="en-US"/>
              </w:rPr>
            </w:pPr>
          </w:p>
        </w:tc>
        <w:tc>
          <w:tcPr>
            <w:tcW w:w="3593" w:type="pct"/>
            <w:vAlign w:val="center"/>
          </w:tcPr>
          <w:tbl>
            <w:tblPr>
              <w:tblW w:w="6288" w:type="dxa"/>
              <w:jc w:val="center"/>
              <w:tblCellMar>
                <w:left w:w="70" w:type="dxa"/>
                <w:right w:w="70" w:type="dxa"/>
              </w:tblCellMar>
              <w:tblLook w:val="04A0" w:firstRow="1" w:lastRow="0" w:firstColumn="1" w:lastColumn="0" w:noHBand="0" w:noVBand="1"/>
            </w:tblPr>
            <w:tblGrid>
              <w:gridCol w:w="2212"/>
              <w:gridCol w:w="1950"/>
              <w:gridCol w:w="2126"/>
            </w:tblGrid>
            <w:tr w:rsidR="0039681D" w:rsidRPr="00FB1523" w14:paraId="32D8197E" w14:textId="77777777" w:rsidTr="0039681D">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F43FA" w14:textId="77777777" w:rsidR="0039681D" w:rsidRPr="00FB1523" w:rsidRDefault="00FF0200" w:rsidP="0039681D">
                  <w:pPr>
                    <w:spacing w:after="0" w:line="240" w:lineRule="auto"/>
                    <w:jc w:val="center"/>
                    <w:rPr>
                      <w:rFonts w:ascii="Times New Roman" w:eastAsia="Times New Roman" w:hAnsi="Times New Roman" w:cs="Times New Roman"/>
                      <w:b/>
                      <w:color w:val="000000"/>
                      <w:sz w:val="24"/>
                      <w:szCs w:val="24"/>
                      <w:lang w:val="en-US" w:eastAsia="tr-TR"/>
                    </w:rPr>
                  </w:pPr>
                  <w:r w:rsidRPr="00FB1523">
                    <w:rPr>
                      <w:rFonts w:ascii="Times New Roman" w:eastAsia="Times New Roman" w:hAnsi="Times New Roman" w:cs="Times New Roman"/>
                      <w:b/>
                      <w:color w:val="000000"/>
                      <w:sz w:val="24"/>
                      <w:szCs w:val="24"/>
                      <w:lang w:val="en-US" w:eastAsia="tr-TR"/>
                    </w:rPr>
                    <w:t>Corner Number</w:t>
                  </w: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03EF972E" w14:textId="77777777" w:rsidR="0039681D" w:rsidRPr="00FB1523" w:rsidRDefault="00FF0200" w:rsidP="0039681D">
                  <w:pPr>
                    <w:spacing w:after="0" w:line="240" w:lineRule="auto"/>
                    <w:jc w:val="center"/>
                    <w:rPr>
                      <w:rFonts w:ascii="Times New Roman" w:eastAsia="Times New Roman" w:hAnsi="Times New Roman" w:cs="Times New Roman"/>
                      <w:b/>
                      <w:color w:val="000000"/>
                      <w:sz w:val="24"/>
                      <w:szCs w:val="24"/>
                      <w:lang w:val="en-US" w:eastAsia="tr-TR"/>
                    </w:rPr>
                  </w:pPr>
                  <w:r w:rsidRPr="00FB1523">
                    <w:rPr>
                      <w:rFonts w:ascii="Times New Roman" w:eastAsia="Times New Roman" w:hAnsi="Times New Roman" w:cs="Times New Roman"/>
                      <w:b/>
                      <w:color w:val="000000"/>
                      <w:sz w:val="24"/>
                      <w:szCs w:val="24"/>
                      <w:lang w:val="en-US" w:eastAsia="tr-TR"/>
                    </w:rPr>
                    <w:t>East</w:t>
                  </w:r>
                </w:p>
                <w:p w14:paraId="19876C85" w14:textId="77777777" w:rsidR="0039681D" w:rsidRPr="00FB1523" w:rsidRDefault="0039681D" w:rsidP="0039681D">
                  <w:pPr>
                    <w:spacing w:after="0" w:line="240" w:lineRule="auto"/>
                    <w:jc w:val="center"/>
                    <w:rPr>
                      <w:rFonts w:ascii="Times New Roman" w:eastAsia="Times New Roman" w:hAnsi="Times New Roman" w:cs="Times New Roman"/>
                      <w:b/>
                      <w:color w:val="000000"/>
                      <w:sz w:val="24"/>
                      <w:szCs w:val="24"/>
                      <w:lang w:val="en-US" w:eastAsia="tr-TR"/>
                    </w:rPr>
                  </w:pPr>
                  <w:r w:rsidRPr="00FB1523">
                    <w:rPr>
                      <w:rFonts w:ascii="Times New Roman" w:eastAsia="Times New Roman" w:hAnsi="Times New Roman" w:cs="Times New Roman"/>
                      <w:b/>
                      <w:color w:val="000000"/>
                      <w:sz w:val="24"/>
                      <w:szCs w:val="24"/>
                      <w:lang w:val="en-US" w:eastAsia="tr-TR"/>
                    </w:rPr>
                    <w:t>(</w:t>
                  </w:r>
                  <w:r w:rsidR="00FF0200" w:rsidRPr="00FB1523">
                    <w:rPr>
                      <w:rFonts w:ascii="Times New Roman" w:eastAsia="Times New Roman" w:hAnsi="Times New Roman" w:cs="Times New Roman"/>
                      <w:b/>
                      <w:color w:val="000000"/>
                      <w:sz w:val="24"/>
                      <w:szCs w:val="24"/>
                      <w:lang w:val="en-US" w:eastAsia="tr-TR"/>
                    </w:rPr>
                    <w:t>Right Value</w:t>
                  </w:r>
                  <w:r w:rsidRPr="00FB1523">
                    <w:rPr>
                      <w:rFonts w:ascii="Times New Roman" w:eastAsia="Times New Roman" w:hAnsi="Times New Roman" w:cs="Times New Roman"/>
                      <w:b/>
                      <w:color w:val="000000"/>
                      <w:sz w:val="24"/>
                      <w:szCs w:val="24"/>
                      <w:lang w:val="en-US" w:eastAsia="tr-TR"/>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B5AF59E" w14:textId="77777777" w:rsidR="0039681D" w:rsidRPr="00FB1523" w:rsidRDefault="00FF0200" w:rsidP="0039681D">
                  <w:pPr>
                    <w:spacing w:after="0" w:line="240" w:lineRule="auto"/>
                    <w:jc w:val="center"/>
                    <w:rPr>
                      <w:rFonts w:ascii="Times New Roman" w:eastAsia="Times New Roman" w:hAnsi="Times New Roman" w:cs="Times New Roman"/>
                      <w:b/>
                      <w:color w:val="000000"/>
                      <w:sz w:val="24"/>
                      <w:szCs w:val="24"/>
                      <w:lang w:val="en-US" w:eastAsia="tr-TR"/>
                    </w:rPr>
                  </w:pPr>
                  <w:r w:rsidRPr="00FB1523">
                    <w:rPr>
                      <w:rFonts w:ascii="Times New Roman" w:eastAsia="Times New Roman" w:hAnsi="Times New Roman" w:cs="Times New Roman"/>
                      <w:b/>
                      <w:color w:val="000000"/>
                      <w:sz w:val="24"/>
                      <w:szCs w:val="24"/>
                      <w:lang w:val="en-US" w:eastAsia="tr-TR"/>
                    </w:rPr>
                    <w:t>North</w:t>
                  </w:r>
                </w:p>
                <w:p w14:paraId="6B8D9D4A" w14:textId="77777777" w:rsidR="0039681D" w:rsidRPr="00FB1523" w:rsidRDefault="0039681D" w:rsidP="0039681D">
                  <w:pPr>
                    <w:spacing w:after="0" w:line="240" w:lineRule="auto"/>
                    <w:jc w:val="center"/>
                    <w:rPr>
                      <w:rFonts w:ascii="Times New Roman" w:eastAsia="Times New Roman" w:hAnsi="Times New Roman" w:cs="Times New Roman"/>
                      <w:b/>
                      <w:color w:val="000000"/>
                      <w:sz w:val="24"/>
                      <w:szCs w:val="24"/>
                      <w:lang w:val="en-US" w:eastAsia="tr-TR"/>
                    </w:rPr>
                  </w:pPr>
                  <w:r w:rsidRPr="00FB1523">
                    <w:rPr>
                      <w:rFonts w:ascii="Times New Roman" w:eastAsia="Times New Roman" w:hAnsi="Times New Roman" w:cs="Times New Roman"/>
                      <w:b/>
                      <w:color w:val="000000"/>
                      <w:sz w:val="24"/>
                      <w:szCs w:val="24"/>
                      <w:lang w:val="en-US" w:eastAsia="tr-TR"/>
                    </w:rPr>
                    <w:t>(</w:t>
                  </w:r>
                  <w:r w:rsidR="00FF0200" w:rsidRPr="00FB1523">
                    <w:rPr>
                      <w:rFonts w:ascii="Times New Roman" w:eastAsia="Times New Roman" w:hAnsi="Times New Roman" w:cs="Times New Roman"/>
                      <w:b/>
                      <w:color w:val="000000"/>
                      <w:sz w:val="24"/>
                      <w:szCs w:val="24"/>
                      <w:lang w:val="en-US" w:eastAsia="tr-TR"/>
                    </w:rPr>
                    <w:t>Up Value</w:t>
                  </w:r>
                  <w:r w:rsidRPr="00FB1523">
                    <w:rPr>
                      <w:rFonts w:ascii="Times New Roman" w:eastAsia="Times New Roman" w:hAnsi="Times New Roman" w:cs="Times New Roman"/>
                      <w:b/>
                      <w:color w:val="000000"/>
                      <w:sz w:val="24"/>
                      <w:szCs w:val="24"/>
                      <w:lang w:val="en-US" w:eastAsia="tr-TR"/>
                    </w:rPr>
                    <w:t>)</w:t>
                  </w:r>
                </w:p>
              </w:tc>
            </w:tr>
            <w:tr w:rsidR="0039681D" w:rsidRPr="00FB1523" w14:paraId="7171A263" w14:textId="77777777" w:rsidTr="0039681D">
              <w:trPr>
                <w:trHeight w:val="234"/>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6C91F" w14:textId="77777777" w:rsidR="0039681D" w:rsidRPr="00FB1523" w:rsidRDefault="0039681D" w:rsidP="0039681D">
                  <w:pPr>
                    <w:spacing w:after="0" w:line="240" w:lineRule="auto"/>
                    <w:jc w:val="center"/>
                    <w:rPr>
                      <w:rFonts w:ascii="Times New Roman" w:eastAsia="Times New Roman" w:hAnsi="Times New Roman" w:cs="Times New Roman"/>
                      <w:sz w:val="24"/>
                      <w:szCs w:val="24"/>
                      <w:lang w:val="en-US" w:eastAsia="tr-TR"/>
                    </w:rPr>
                  </w:pPr>
                  <w:r w:rsidRPr="00FB1523">
                    <w:rPr>
                      <w:rFonts w:ascii="Times New Roman" w:eastAsia="Times New Roman" w:hAnsi="Times New Roman" w:cs="Times New Roman"/>
                      <w:sz w:val="24"/>
                      <w:szCs w:val="24"/>
                      <w:lang w:val="en-US" w:eastAsia="tr-TR"/>
                    </w:rPr>
                    <w:t>K1</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476E75A4"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775721,31</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73A3E413"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4095593,07</w:t>
                  </w:r>
                </w:p>
              </w:tc>
            </w:tr>
            <w:tr w:rsidR="0039681D" w:rsidRPr="00FB1523" w14:paraId="6E169ADD" w14:textId="77777777" w:rsidTr="0039681D">
              <w:trPr>
                <w:trHeight w:val="31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F6FA8FA" w14:textId="77777777" w:rsidR="0039681D" w:rsidRPr="00FB1523" w:rsidRDefault="0039681D" w:rsidP="0039681D">
                  <w:pPr>
                    <w:spacing w:after="0" w:line="240" w:lineRule="auto"/>
                    <w:jc w:val="center"/>
                    <w:rPr>
                      <w:rFonts w:ascii="Times New Roman" w:eastAsia="Times New Roman" w:hAnsi="Times New Roman" w:cs="Times New Roman"/>
                      <w:sz w:val="24"/>
                      <w:szCs w:val="24"/>
                      <w:lang w:val="en-US" w:eastAsia="tr-TR"/>
                    </w:rPr>
                  </w:pPr>
                  <w:r w:rsidRPr="00FB1523">
                    <w:rPr>
                      <w:rFonts w:ascii="Times New Roman" w:eastAsia="Times New Roman" w:hAnsi="Times New Roman" w:cs="Times New Roman"/>
                      <w:sz w:val="24"/>
                      <w:szCs w:val="24"/>
                      <w:lang w:val="en-US" w:eastAsia="tr-TR"/>
                    </w:rPr>
                    <w:t>K2</w:t>
                  </w:r>
                </w:p>
              </w:tc>
              <w:tc>
                <w:tcPr>
                  <w:tcW w:w="1950" w:type="dxa"/>
                  <w:tcBorders>
                    <w:top w:val="nil"/>
                    <w:left w:val="nil"/>
                    <w:bottom w:val="single" w:sz="4" w:space="0" w:color="auto"/>
                    <w:right w:val="single" w:sz="4" w:space="0" w:color="auto"/>
                  </w:tcBorders>
                  <w:shd w:val="clear" w:color="auto" w:fill="auto"/>
                  <w:noWrap/>
                  <w:vAlign w:val="bottom"/>
                </w:tcPr>
                <w:p w14:paraId="69B23FC8"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775755,65</w:t>
                  </w:r>
                </w:p>
              </w:tc>
              <w:tc>
                <w:tcPr>
                  <w:tcW w:w="2126" w:type="dxa"/>
                  <w:tcBorders>
                    <w:top w:val="nil"/>
                    <w:left w:val="nil"/>
                    <w:bottom w:val="single" w:sz="4" w:space="0" w:color="auto"/>
                    <w:right w:val="single" w:sz="4" w:space="0" w:color="auto"/>
                  </w:tcBorders>
                  <w:shd w:val="clear" w:color="auto" w:fill="auto"/>
                  <w:noWrap/>
                  <w:vAlign w:val="bottom"/>
                </w:tcPr>
                <w:p w14:paraId="7645C800"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4094213,80</w:t>
                  </w:r>
                </w:p>
              </w:tc>
            </w:tr>
            <w:tr w:rsidR="0039681D" w:rsidRPr="00FB1523" w14:paraId="74C0676E" w14:textId="77777777" w:rsidTr="0039681D">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743FFBA8" w14:textId="77777777" w:rsidR="0039681D" w:rsidRPr="00FB1523" w:rsidRDefault="0039681D" w:rsidP="0039681D">
                  <w:pPr>
                    <w:spacing w:after="0" w:line="240" w:lineRule="auto"/>
                    <w:jc w:val="center"/>
                    <w:rPr>
                      <w:rFonts w:ascii="Times New Roman" w:eastAsia="Times New Roman" w:hAnsi="Times New Roman" w:cs="Times New Roman"/>
                      <w:sz w:val="24"/>
                      <w:szCs w:val="24"/>
                      <w:lang w:val="en-US" w:eastAsia="tr-TR"/>
                    </w:rPr>
                  </w:pPr>
                  <w:r w:rsidRPr="00FB1523">
                    <w:rPr>
                      <w:rFonts w:ascii="Times New Roman" w:eastAsia="Times New Roman" w:hAnsi="Times New Roman" w:cs="Times New Roman"/>
                      <w:sz w:val="24"/>
                      <w:szCs w:val="24"/>
                      <w:lang w:val="en-US" w:eastAsia="tr-TR"/>
                    </w:rPr>
                    <w:t>K3</w:t>
                  </w:r>
                </w:p>
              </w:tc>
              <w:tc>
                <w:tcPr>
                  <w:tcW w:w="1950" w:type="dxa"/>
                  <w:tcBorders>
                    <w:top w:val="nil"/>
                    <w:left w:val="nil"/>
                    <w:bottom w:val="single" w:sz="4" w:space="0" w:color="auto"/>
                    <w:right w:val="single" w:sz="4" w:space="0" w:color="auto"/>
                  </w:tcBorders>
                  <w:shd w:val="clear" w:color="auto" w:fill="auto"/>
                  <w:noWrap/>
                  <w:vAlign w:val="bottom"/>
                </w:tcPr>
                <w:p w14:paraId="55A6411C"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775452,87</w:t>
                  </w:r>
                </w:p>
              </w:tc>
              <w:tc>
                <w:tcPr>
                  <w:tcW w:w="2126" w:type="dxa"/>
                  <w:tcBorders>
                    <w:top w:val="nil"/>
                    <w:left w:val="nil"/>
                    <w:bottom w:val="single" w:sz="4" w:space="0" w:color="auto"/>
                    <w:right w:val="single" w:sz="4" w:space="0" w:color="auto"/>
                  </w:tcBorders>
                  <w:shd w:val="clear" w:color="auto" w:fill="auto"/>
                  <w:noWrap/>
                  <w:vAlign w:val="bottom"/>
                </w:tcPr>
                <w:p w14:paraId="661CAA5C"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4094207,73</w:t>
                  </w:r>
                </w:p>
              </w:tc>
            </w:tr>
            <w:tr w:rsidR="0039681D" w:rsidRPr="00FB1523" w14:paraId="1A83BEFE" w14:textId="77777777" w:rsidTr="0039681D">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144CE944" w14:textId="77777777" w:rsidR="0039681D" w:rsidRPr="00FB1523" w:rsidRDefault="0039681D" w:rsidP="0039681D">
                  <w:pPr>
                    <w:spacing w:after="0" w:line="240" w:lineRule="auto"/>
                    <w:jc w:val="center"/>
                    <w:rPr>
                      <w:rFonts w:ascii="Times New Roman" w:eastAsia="Times New Roman" w:hAnsi="Times New Roman" w:cs="Times New Roman"/>
                      <w:sz w:val="24"/>
                      <w:szCs w:val="24"/>
                      <w:lang w:val="en-US" w:eastAsia="tr-TR"/>
                    </w:rPr>
                  </w:pPr>
                  <w:r w:rsidRPr="00FB1523">
                    <w:rPr>
                      <w:rFonts w:ascii="Times New Roman" w:eastAsia="Times New Roman" w:hAnsi="Times New Roman" w:cs="Times New Roman"/>
                      <w:sz w:val="24"/>
                      <w:szCs w:val="24"/>
                      <w:lang w:val="en-US" w:eastAsia="tr-TR"/>
                    </w:rPr>
                    <w:t>K4</w:t>
                  </w:r>
                </w:p>
              </w:tc>
              <w:tc>
                <w:tcPr>
                  <w:tcW w:w="1950" w:type="dxa"/>
                  <w:tcBorders>
                    <w:top w:val="nil"/>
                    <w:left w:val="nil"/>
                    <w:bottom w:val="single" w:sz="4" w:space="0" w:color="auto"/>
                    <w:right w:val="single" w:sz="4" w:space="0" w:color="auto"/>
                  </w:tcBorders>
                  <w:shd w:val="clear" w:color="auto" w:fill="auto"/>
                  <w:noWrap/>
                  <w:vAlign w:val="bottom"/>
                </w:tcPr>
                <w:p w14:paraId="659D8462"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775467,36</w:t>
                  </w:r>
                </w:p>
              </w:tc>
              <w:tc>
                <w:tcPr>
                  <w:tcW w:w="2126" w:type="dxa"/>
                  <w:tcBorders>
                    <w:top w:val="nil"/>
                    <w:left w:val="nil"/>
                    <w:bottom w:val="single" w:sz="4" w:space="0" w:color="auto"/>
                    <w:right w:val="single" w:sz="4" w:space="0" w:color="auto"/>
                  </w:tcBorders>
                  <w:shd w:val="clear" w:color="auto" w:fill="auto"/>
                  <w:noWrap/>
                  <w:vAlign w:val="bottom"/>
                </w:tcPr>
                <w:p w14:paraId="66EC83A8"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4093904,24</w:t>
                  </w:r>
                </w:p>
              </w:tc>
            </w:tr>
            <w:tr w:rsidR="0039681D" w:rsidRPr="00FB1523" w14:paraId="3F60C3DA" w14:textId="77777777" w:rsidTr="0039681D">
              <w:trPr>
                <w:trHeight w:val="34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4B42CC85" w14:textId="77777777" w:rsidR="0039681D" w:rsidRPr="00FB1523" w:rsidRDefault="0039681D" w:rsidP="0039681D">
                  <w:pPr>
                    <w:spacing w:after="0" w:line="240" w:lineRule="auto"/>
                    <w:jc w:val="center"/>
                    <w:rPr>
                      <w:rFonts w:ascii="Times New Roman" w:eastAsia="Times New Roman" w:hAnsi="Times New Roman" w:cs="Times New Roman"/>
                      <w:sz w:val="24"/>
                      <w:szCs w:val="24"/>
                      <w:lang w:val="en-US" w:eastAsia="tr-TR"/>
                    </w:rPr>
                  </w:pPr>
                  <w:r w:rsidRPr="00FB1523">
                    <w:rPr>
                      <w:rFonts w:ascii="Times New Roman" w:eastAsia="Times New Roman" w:hAnsi="Times New Roman" w:cs="Times New Roman"/>
                      <w:sz w:val="24"/>
                      <w:szCs w:val="24"/>
                      <w:lang w:val="en-US" w:eastAsia="tr-TR"/>
                    </w:rPr>
                    <w:t>K5</w:t>
                  </w:r>
                </w:p>
              </w:tc>
              <w:tc>
                <w:tcPr>
                  <w:tcW w:w="1950" w:type="dxa"/>
                  <w:tcBorders>
                    <w:top w:val="nil"/>
                    <w:left w:val="nil"/>
                    <w:bottom w:val="single" w:sz="4" w:space="0" w:color="auto"/>
                    <w:right w:val="single" w:sz="4" w:space="0" w:color="auto"/>
                  </w:tcBorders>
                  <w:shd w:val="clear" w:color="auto" w:fill="auto"/>
                  <w:noWrap/>
                  <w:vAlign w:val="bottom"/>
                </w:tcPr>
                <w:p w14:paraId="5CACF7A3"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775333,91</w:t>
                  </w:r>
                </w:p>
              </w:tc>
              <w:tc>
                <w:tcPr>
                  <w:tcW w:w="2126" w:type="dxa"/>
                  <w:tcBorders>
                    <w:top w:val="nil"/>
                    <w:left w:val="nil"/>
                    <w:bottom w:val="single" w:sz="4" w:space="0" w:color="auto"/>
                    <w:right w:val="single" w:sz="4" w:space="0" w:color="auto"/>
                  </w:tcBorders>
                  <w:shd w:val="clear" w:color="auto" w:fill="auto"/>
                  <w:noWrap/>
                  <w:vAlign w:val="bottom"/>
                </w:tcPr>
                <w:p w14:paraId="72A50293"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4093914,13</w:t>
                  </w:r>
                </w:p>
              </w:tc>
            </w:tr>
            <w:tr w:rsidR="0039681D" w:rsidRPr="00FB1523" w14:paraId="1F3D4897" w14:textId="77777777" w:rsidTr="0039681D">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7E46652C" w14:textId="77777777" w:rsidR="0039681D" w:rsidRPr="00FB1523" w:rsidRDefault="0039681D" w:rsidP="0039681D">
                  <w:pPr>
                    <w:spacing w:after="0" w:line="240" w:lineRule="auto"/>
                    <w:jc w:val="center"/>
                    <w:rPr>
                      <w:rFonts w:ascii="Times New Roman" w:eastAsia="Times New Roman" w:hAnsi="Times New Roman" w:cs="Times New Roman"/>
                      <w:sz w:val="24"/>
                      <w:szCs w:val="24"/>
                      <w:lang w:val="en-US" w:eastAsia="tr-TR"/>
                    </w:rPr>
                  </w:pPr>
                  <w:r w:rsidRPr="00FB1523">
                    <w:rPr>
                      <w:rFonts w:ascii="Times New Roman" w:eastAsia="Times New Roman" w:hAnsi="Times New Roman" w:cs="Times New Roman"/>
                      <w:sz w:val="24"/>
                      <w:szCs w:val="24"/>
                      <w:lang w:val="en-US" w:eastAsia="tr-TR"/>
                    </w:rPr>
                    <w:t>K6</w:t>
                  </w:r>
                </w:p>
              </w:tc>
              <w:tc>
                <w:tcPr>
                  <w:tcW w:w="1950" w:type="dxa"/>
                  <w:tcBorders>
                    <w:top w:val="nil"/>
                    <w:left w:val="nil"/>
                    <w:bottom w:val="single" w:sz="4" w:space="0" w:color="auto"/>
                    <w:right w:val="single" w:sz="4" w:space="0" w:color="auto"/>
                  </w:tcBorders>
                  <w:shd w:val="clear" w:color="auto" w:fill="auto"/>
                  <w:noWrap/>
                  <w:vAlign w:val="bottom"/>
                </w:tcPr>
                <w:p w14:paraId="6DA44729"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774551,75</w:t>
                  </w:r>
                </w:p>
              </w:tc>
              <w:tc>
                <w:tcPr>
                  <w:tcW w:w="2126" w:type="dxa"/>
                  <w:tcBorders>
                    <w:top w:val="nil"/>
                    <w:left w:val="nil"/>
                    <w:bottom w:val="single" w:sz="4" w:space="0" w:color="auto"/>
                    <w:right w:val="single" w:sz="4" w:space="0" w:color="auto"/>
                  </w:tcBorders>
                  <w:shd w:val="clear" w:color="auto" w:fill="auto"/>
                  <w:noWrap/>
                  <w:vAlign w:val="bottom"/>
                </w:tcPr>
                <w:p w14:paraId="524AEB9A"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4094734,21</w:t>
                  </w:r>
                </w:p>
              </w:tc>
            </w:tr>
            <w:tr w:rsidR="0039681D" w:rsidRPr="00FB1523" w14:paraId="2DB5C122" w14:textId="77777777" w:rsidTr="0039681D">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0D1693F0" w14:textId="77777777" w:rsidR="0039681D" w:rsidRPr="00FB1523" w:rsidRDefault="0039681D" w:rsidP="0039681D">
                  <w:pPr>
                    <w:spacing w:after="0" w:line="240" w:lineRule="auto"/>
                    <w:jc w:val="center"/>
                    <w:rPr>
                      <w:rFonts w:ascii="Times New Roman" w:eastAsia="Times New Roman" w:hAnsi="Times New Roman" w:cs="Times New Roman"/>
                      <w:sz w:val="24"/>
                      <w:szCs w:val="24"/>
                      <w:lang w:val="en-US" w:eastAsia="tr-TR"/>
                    </w:rPr>
                  </w:pPr>
                  <w:r w:rsidRPr="00FB1523">
                    <w:rPr>
                      <w:rFonts w:ascii="Times New Roman" w:eastAsia="Times New Roman" w:hAnsi="Times New Roman" w:cs="Times New Roman"/>
                      <w:sz w:val="24"/>
                      <w:szCs w:val="24"/>
                      <w:lang w:val="en-US" w:eastAsia="tr-TR"/>
                    </w:rPr>
                    <w:t>K7</w:t>
                  </w:r>
                </w:p>
              </w:tc>
              <w:tc>
                <w:tcPr>
                  <w:tcW w:w="1950" w:type="dxa"/>
                  <w:tcBorders>
                    <w:top w:val="nil"/>
                    <w:left w:val="nil"/>
                    <w:bottom w:val="single" w:sz="4" w:space="0" w:color="auto"/>
                    <w:right w:val="single" w:sz="4" w:space="0" w:color="auto"/>
                  </w:tcBorders>
                  <w:shd w:val="clear" w:color="auto" w:fill="auto"/>
                  <w:noWrap/>
                  <w:vAlign w:val="bottom"/>
                </w:tcPr>
                <w:p w14:paraId="363611D0"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774694,13</w:t>
                  </w:r>
                </w:p>
              </w:tc>
              <w:tc>
                <w:tcPr>
                  <w:tcW w:w="2126" w:type="dxa"/>
                  <w:tcBorders>
                    <w:top w:val="nil"/>
                    <w:left w:val="nil"/>
                    <w:bottom w:val="single" w:sz="4" w:space="0" w:color="auto"/>
                    <w:right w:val="single" w:sz="4" w:space="0" w:color="auto"/>
                  </w:tcBorders>
                  <w:shd w:val="clear" w:color="auto" w:fill="auto"/>
                  <w:noWrap/>
                  <w:vAlign w:val="bottom"/>
                </w:tcPr>
                <w:p w14:paraId="5356382C"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4095540,28</w:t>
                  </w:r>
                </w:p>
              </w:tc>
            </w:tr>
            <w:tr w:rsidR="0039681D" w:rsidRPr="00FB1523" w14:paraId="00F06229" w14:textId="77777777" w:rsidTr="0039681D">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30BF0454" w14:textId="77777777" w:rsidR="0039681D" w:rsidRPr="00FB1523" w:rsidRDefault="0039681D" w:rsidP="0039681D">
                  <w:pPr>
                    <w:spacing w:after="0" w:line="240" w:lineRule="auto"/>
                    <w:jc w:val="center"/>
                    <w:rPr>
                      <w:rFonts w:ascii="Times New Roman" w:eastAsia="Times New Roman" w:hAnsi="Times New Roman" w:cs="Times New Roman"/>
                      <w:sz w:val="24"/>
                      <w:szCs w:val="24"/>
                      <w:lang w:val="en-US" w:eastAsia="tr-TR"/>
                    </w:rPr>
                  </w:pPr>
                  <w:r w:rsidRPr="00FB1523">
                    <w:rPr>
                      <w:rFonts w:ascii="Times New Roman" w:eastAsia="Times New Roman" w:hAnsi="Times New Roman" w:cs="Times New Roman"/>
                      <w:sz w:val="24"/>
                      <w:szCs w:val="24"/>
                      <w:lang w:val="en-US" w:eastAsia="tr-TR"/>
                    </w:rPr>
                    <w:t>K8</w:t>
                  </w:r>
                </w:p>
              </w:tc>
              <w:tc>
                <w:tcPr>
                  <w:tcW w:w="1950" w:type="dxa"/>
                  <w:tcBorders>
                    <w:top w:val="nil"/>
                    <w:left w:val="nil"/>
                    <w:bottom w:val="single" w:sz="4" w:space="0" w:color="auto"/>
                    <w:right w:val="single" w:sz="4" w:space="0" w:color="auto"/>
                  </w:tcBorders>
                  <w:shd w:val="clear" w:color="auto" w:fill="auto"/>
                  <w:noWrap/>
                  <w:vAlign w:val="bottom"/>
                </w:tcPr>
                <w:p w14:paraId="2B15CF3A"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775096,43</w:t>
                  </w:r>
                </w:p>
              </w:tc>
              <w:tc>
                <w:tcPr>
                  <w:tcW w:w="2126" w:type="dxa"/>
                  <w:tcBorders>
                    <w:top w:val="nil"/>
                    <w:left w:val="nil"/>
                    <w:bottom w:val="single" w:sz="4" w:space="0" w:color="auto"/>
                    <w:right w:val="single" w:sz="4" w:space="0" w:color="auto"/>
                  </w:tcBorders>
                  <w:shd w:val="clear" w:color="auto" w:fill="auto"/>
                  <w:noWrap/>
                  <w:vAlign w:val="bottom"/>
                </w:tcPr>
                <w:p w14:paraId="7EBBAD32" w14:textId="77777777" w:rsidR="0039681D" w:rsidRPr="00FB1523" w:rsidRDefault="0039681D" w:rsidP="0039681D">
                  <w:pPr>
                    <w:spacing w:after="0" w:line="240" w:lineRule="auto"/>
                    <w:jc w:val="center"/>
                    <w:rPr>
                      <w:rFonts w:ascii="Times New Roman" w:eastAsia="Times New Roman" w:hAnsi="Times New Roman" w:cs="Times New Roman"/>
                      <w:color w:val="000000"/>
                      <w:sz w:val="24"/>
                      <w:szCs w:val="24"/>
                      <w:lang w:val="en-US" w:eastAsia="tr-TR"/>
                    </w:rPr>
                  </w:pPr>
                  <w:r w:rsidRPr="00FB1523">
                    <w:rPr>
                      <w:rFonts w:ascii="Times New Roman" w:eastAsia="Times New Roman" w:hAnsi="Times New Roman" w:cs="Times New Roman"/>
                      <w:color w:val="000000"/>
                      <w:sz w:val="24"/>
                      <w:szCs w:val="24"/>
                      <w:lang w:val="en-US" w:eastAsia="tr-TR"/>
                    </w:rPr>
                    <w:t>4095689,65</w:t>
                  </w:r>
                </w:p>
              </w:tc>
            </w:tr>
          </w:tbl>
          <w:p w14:paraId="20F27046" w14:textId="77777777" w:rsidR="0039681D" w:rsidRPr="00FB1523" w:rsidRDefault="0039681D" w:rsidP="0039681D">
            <w:pPr>
              <w:jc w:val="center"/>
              <w:rPr>
                <w:rFonts w:ascii="Times New Roman" w:hAnsi="Times New Roman"/>
                <w:sz w:val="24"/>
                <w:szCs w:val="24"/>
                <w:lang w:val="en-US"/>
              </w:rPr>
            </w:pPr>
          </w:p>
        </w:tc>
      </w:tr>
    </w:tbl>
    <w:p w14:paraId="52CDF307"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41F125ED"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5B48D71A"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1470F0C4"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4BD14D65"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3792EC64"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1A8383DC"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426645FF"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68980E84"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2C71D7B7"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266D4154"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486FEFAF"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094AE0F2"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18A46BA0"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76C18614"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7941ACDE"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6791A75F"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71CA2715"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734A34CE" w14:textId="77777777" w:rsidR="0039681D" w:rsidRPr="00FB1523" w:rsidRDefault="0039681D" w:rsidP="0039681D">
      <w:pPr>
        <w:spacing w:after="0" w:line="240" w:lineRule="auto"/>
        <w:rPr>
          <w:rFonts w:ascii="Times New Roman" w:eastAsia="Times New Roman" w:hAnsi="Times New Roman" w:cs="Times New Roman"/>
          <w:b/>
          <w:sz w:val="24"/>
          <w:szCs w:val="24"/>
          <w:lang w:val="en-US" w:eastAsia="tr-TR"/>
        </w:rPr>
      </w:pPr>
      <w:r w:rsidRPr="00FB1523">
        <w:rPr>
          <w:rFonts w:ascii="Times New Roman" w:eastAsia="Times New Roman" w:hAnsi="Times New Roman" w:cs="Times New Roman"/>
          <w:b/>
          <w:sz w:val="24"/>
          <w:szCs w:val="24"/>
          <w:lang w:val="en-US" w:eastAsia="tr-TR"/>
        </w:rPr>
        <w:t>6- VİRANŞEHİR-1</w:t>
      </w:r>
    </w:p>
    <w:p w14:paraId="00D8BD7F"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tbl>
      <w:tblPr>
        <w:tblStyle w:val="TabloKlavuzu12"/>
        <w:tblW w:w="5000" w:type="pct"/>
        <w:jc w:val="center"/>
        <w:tblLook w:val="04A0" w:firstRow="1" w:lastRow="0" w:firstColumn="1" w:lastColumn="0" w:noHBand="0" w:noVBand="1"/>
      </w:tblPr>
      <w:tblGrid>
        <w:gridCol w:w="2799"/>
        <w:gridCol w:w="7163"/>
      </w:tblGrid>
      <w:tr w:rsidR="00FF0200" w:rsidRPr="00FB1523" w14:paraId="663E212E" w14:textId="77777777" w:rsidTr="00C164A1">
        <w:trPr>
          <w:trHeight w:val="334"/>
          <w:jc w:val="center"/>
        </w:trPr>
        <w:tc>
          <w:tcPr>
            <w:tcW w:w="1405" w:type="pct"/>
          </w:tcPr>
          <w:p w14:paraId="15EA71F4"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PROVINCE</w:t>
            </w:r>
          </w:p>
        </w:tc>
        <w:tc>
          <w:tcPr>
            <w:tcW w:w="3595" w:type="pct"/>
            <w:vAlign w:val="center"/>
          </w:tcPr>
          <w:p w14:paraId="5E2255B0"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ŞANLIURFA</w:t>
            </w:r>
          </w:p>
        </w:tc>
      </w:tr>
      <w:tr w:rsidR="00FF0200" w:rsidRPr="00FB1523" w14:paraId="517437D8" w14:textId="77777777" w:rsidTr="00C164A1">
        <w:trPr>
          <w:trHeight w:val="334"/>
          <w:jc w:val="center"/>
        </w:trPr>
        <w:tc>
          <w:tcPr>
            <w:tcW w:w="1405" w:type="pct"/>
          </w:tcPr>
          <w:p w14:paraId="788BDAF1"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DISTRICT</w:t>
            </w:r>
          </w:p>
        </w:tc>
        <w:tc>
          <w:tcPr>
            <w:tcW w:w="3595" w:type="pct"/>
            <w:vAlign w:val="center"/>
          </w:tcPr>
          <w:p w14:paraId="285B4BB5"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VİRANŞEHİR</w:t>
            </w:r>
          </w:p>
        </w:tc>
      </w:tr>
      <w:tr w:rsidR="00FF0200" w:rsidRPr="00FB1523" w14:paraId="5DF5F49D" w14:textId="77777777" w:rsidTr="00C164A1">
        <w:trPr>
          <w:trHeight w:val="334"/>
          <w:jc w:val="center"/>
        </w:trPr>
        <w:tc>
          <w:tcPr>
            <w:tcW w:w="1405" w:type="pct"/>
          </w:tcPr>
          <w:p w14:paraId="728F322E"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AREA (km2)</w:t>
            </w:r>
          </w:p>
        </w:tc>
        <w:tc>
          <w:tcPr>
            <w:tcW w:w="3595" w:type="pct"/>
            <w:vAlign w:val="center"/>
          </w:tcPr>
          <w:p w14:paraId="7A85114F"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0,82</w:t>
            </w:r>
          </w:p>
        </w:tc>
      </w:tr>
      <w:tr w:rsidR="00FF0200" w:rsidRPr="00FB1523" w14:paraId="37E347A4" w14:textId="77777777" w:rsidTr="00C164A1">
        <w:trPr>
          <w:trHeight w:val="552"/>
          <w:jc w:val="center"/>
        </w:trPr>
        <w:tc>
          <w:tcPr>
            <w:tcW w:w="1405" w:type="pct"/>
          </w:tcPr>
          <w:p w14:paraId="3FB6210C"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1/25000 SCALE MAP LAYOUTS</w:t>
            </w:r>
          </w:p>
        </w:tc>
        <w:tc>
          <w:tcPr>
            <w:tcW w:w="3595" w:type="pct"/>
            <w:vAlign w:val="center"/>
          </w:tcPr>
          <w:p w14:paraId="491EA66C"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N43B2, N43B3</w:t>
            </w:r>
          </w:p>
        </w:tc>
      </w:tr>
      <w:tr w:rsidR="00FF0200" w:rsidRPr="00FB1523" w14:paraId="0AE53D34" w14:textId="77777777" w:rsidTr="00C164A1">
        <w:trPr>
          <w:trHeight w:val="552"/>
          <w:jc w:val="center"/>
        </w:trPr>
        <w:tc>
          <w:tcPr>
            <w:tcW w:w="1405" w:type="pct"/>
          </w:tcPr>
          <w:p w14:paraId="25402038"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CONNECTION CAPACITY (MWe)</w:t>
            </w:r>
          </w:p>
        </w:tc>
        <w:tc>
          <w:tcPr>
            <w:tcW w:w="3595" w:type="pct"/>
            <w:vAlign w:val="center"/>
          </w:tcPr>
          <w:p w14:paraId="2820BC51"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50</w:t>
            </w:r>
          </w:p>
        </w:tc>
      </w:tr>
      <w:tr w:rsidR="0039681D" w:rsidRPr="00FB1523" w14:paraId="455808CE" w14:textId="77777777" w:rsidTr="0039681D">
        <w:trPr>
          <w:trHeight w:val="2491"/>
          <w:jc w:val="center"/>
        </w:trPr>
        <w:tc>
          <w:tcPr>
            <w:tcW w:w="1405" w:type="pct"/>
            <w:vAlign w:val="center"/>
          </w:tcPr>
          <w:p w14:paraId="1769BC33"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p w14:paraId="4E65AEDE" w14:textId="77777777" w:rsidR="0039681D" w:rsidRPr="00FB1523" w:rsidRDefault="0039681D" w:rsidP="0039681D">
            <w:pPr>
              <w:jc w:val="center"/>
              <w:rPr>
                <w:rFonts w:ascii="Times New Roman" w:hAnsi="Times New Roman"/>
                <w:b/>
                <w:sz w:val="24"/>
                <w:szCs w:val="24"/>
                <w:lang w:val="en-US"/>
              </w:rPr>
            </w:pPr>
          </w:p>
        </w:tc>
        <w:tc>
          <w:tcPr>
            <w:tcW w:w="3595" w:type="pct"/>
            <w:vAlign w:val="center"/>
          </w:tcPr>
          <w:p w14:paraId="2DF25949" w14:textId="77777777" w:rsidR="0039681D" w:rsidRPr="00FB1523" w:rsidRDefault="0039681D" w:rsidP="0039681D">
            <w:pPr>
              <w:jc w:val="center"/>
              <w:rPr>
                <w:rFonts w:ascii="Times New Roman" w:hAnsi="Times New Roman"/>
                <w:sz w:val="24"/>
                <w:szCs w:val="24"/>
                <w:lang w:val="en-US"/>
              </w:rPr>
            </w:pPr>
            <w:r w:rsidRPr="00FB1523">
              <w:rPr>
                <w:rFonts w:ascii="Times New Roman" w:eastAsia="Times New Roman" w:hAnsi="Times New Roman"/>
                <w:noProof/>
                <w:sz w:val="24"/>
                <w:szCs w:val="24"/>
                <w:lang w:eastAsia="tr-TR"/>
              </w:rPr>
              <w:drawing>
                <wp:inline distT="0" distB="0" distL="0" distR="0" wp14:anchorId="50747A53" wp14:editId="1F85A330">
                  <wp:extent cx="2807226" cy="131884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İRANŞEHİR-1 - 0,822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7486" cy="1347157"/>
                          </a:xfrm>
                          <a:prstGeom prst="rect">
                            <a:avLst/>
                          </a:prstGeom>
                        </pic:spPr>
                      </pic:pic>
                    </a:graphicData>
                  </a:graphic>
                </wp:inline>
              </w:drawing>
            </w:r>
            <w:r w:rsidRPr="00FB1523">
              <w:rPr>
                <w:rFonts w:ascii="Times New Roman" w:eastAsia="Times New Roman" w:hAnsi="Times New Roman"/>
                <w:sz w:val="24"/>
                <w:szCs w:val="24"/>
                <w:lang w:val="en-US"/>
              </w:rPr>
              <w:t xml:space="preserve">           </w:t>
            </w:r>
          </w:p>
        </w:tc>
      </w:tr>
      <w:tr w:rsidR="0039681D" w:rsidRPr="00FB1523" w14:paraId="76CE15FD" w14:textId="77777777" w:rsidTr="0039681D">
        <w:trPr>
          <w:jc w:val="center"/>
        </w:trPr>
        <w:tc>
          <w:tcPr>
            <w:tcW w:w="1405" w:type="pct"/>
            <w:vAlign w:val="center"/>
          </w:tcPr>
          <w:p w14:paraId="5D56A505"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w:t>
            </w:r>
            <w:r w:rsidR="0039681D" w:rsidRPr="00FB1523">
              <w:rPr>
                <w:rFonts w:ascii="Times New Roman" w:hAnsi="Times New Roman"/>
                <w:b/>
                <w:sz w:val="24"/>
                <w:szCs w:val="24"/>
                <w:lang w:val="en-US"/>
              </w:rPr>
              <w:t xml:space="preserve"> </w:t>
            </w:r>
          </w:p>
          <w:p w14:paraId="60059704"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UTM 6 DEGREE – ED50</w:t>
            </w:r>
            <w:r w:rsidRPr="00FB1523">
              <w:rPr>
                <w:rFonts w:ascii="Times New Roman" w:hAnsi="Times New Roman"/>
                <w:b/>
                <w:sz w:val="24"/>
                <w:szCs w:val="24"/>
                <w:lang w:val="en-US"/>
              </w:rPr>
              <w:t>)</w:t>
            </w:r>
          </w:p>
          <w:p w14:paraId="517F6B5D" w14:textId="77777777" w:rsidR="0039681D" w:rsidRPr="00FB1523" w:rsidRDefault="0039681D" w:rsidP="0039681D">
            <w:pPr>
              <w:jc w:val="center"/>
              <w:rPr>
                <w:rFonts w:ascii="Times New Roman" w:hAnsi="Times New Roman"/>
                <w:b/>
                <w:sz w:val="24"/>
                <w:szCs w:val="24"/>
                <w:lang w:val="en-US"/>
              </w:rPr>
            </w:pPr>
          </w:p>
        </w:tc>
        <w:tc>
          <w:tcPr>
            <w:tcW w:w="3595" w:type="pct"/>
            <w:vAlign w:val="center"/>
          </w:tcPr>
          <w:tbl>
            <w:tblPr>
              <w:tblStyle w:val="TabloKlavuzu12"/>
              <w:tblW w:w="6266" w:type="dxa"/>
              <w:jc w:val="right"/>
              <w:tblLook w:val="04A0" w:firstRow="1" w:lastRow="0" w:firstColumn="1" w:lastColumn="0" w:noHBand="0" w:noVBand="1"/>
            </w:tblPr>
            <w:tblGrid>
              <w:gridCol w:w="2084"/>
              <w:gridCol w:w="2102"/>
              <w:gridCol w:w="2080"/>
            </w:tblGrid>
            <w:tr w:rsidR="0039681D" w:rsidRPr="00FB1523" w14:paraId="0D4BB960" w14:textId="77777777" w:rsidTr="0039681D">
              <w:trPr>
                <w:jc w:val="right"/>
              </w:trPr>
              <w:tc>
                <w:tcPr>
                  <w:tcW w:w="2084" w:type="dxa"/>
                  <w:vAlign w:val="center"/>
                </w:tcPr>
                <w:p w14:paraId="2046B2BE"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Number</w:t>
                  </w:r>
                </w:p>
              </w:tc>
              <w:tc>
                <w:tcPr>
                  <w:tcW w:w="2102" w:type="dxa"/>
                  <w:vAlign w:val="center"/>
                </w:tcPr>
                <w:p w14:paraId="5343E256"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East</w:t>
                  </w:r>
                </w:p>
                <w:p w14:paraId="6E4EE9BC"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 xml:space="preserve"> (</w:t>
                  </w:r>
                  <w:r w:rsidR="00FF0200" w:rsidRPr="00FB1523">
                    <w:rPr>
                      <w:rFonts w:ascii="Times New Roman" w:hAnsi="Times New Roman"/>
                      <w:b/>
                      <w:sz w:val="24"/>
                      <w:szCs w:val="24"/>
                      <w:lang w:val="en-US"/>
                    </w:rPr>
                    <w:t>Right Value</w:t>
                  </w:r>
                  <w:r w:rsidRPr="00FB1523">
                    <w:rPr>
                      <w:rFonts w:ascii="Times New Roman" w:hAnsi="Times New Roman"/>
                      <w:b/>
                      <w:sz w:val="24"/>
                      <w:szCs w:val="24"/>
                      <w:lang w:val="en-US"/>
                    </w:rPr>
                    <w:t>)</w:t>
                  </w:r>
                </w:p>
              </w:tc>
              <w:tc>
                <w:tcPr>
                  <w:tcW w:w="2080" w:type="dxa"/>
                  <w:vAlign w:val="center"/>
                </w:tcPr>
                <w:p w14:paraId="6469D219"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North</w:t>
                  </w:r>
                </w:p>
                <w:p w14:paraId="4AADEC36"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Up Value</w:t>
                  </w:r>
                  <w:r w:rsidRPr="00FB1523">
                    <w:rPr>
                      <w:rFonts w:ascii="Times New Roman" w:hAnsi="Times New Roman"/>
                      <w:b/>
                      <w:sz w:val="24"/>
                      <w:szCs w:val="24"/>
                      <w:lang w:val="en-US"/>
                    </w:rPr>
                    <w:t>)</w:t>
                  </w:r>
                </w:p>
              </w:tc>
            </w:tr>
            <w:tr w:rsidR="0039681D" w:rsidRPr="00FB1523" w14:paraId="6CECC1E3" w14:textId="77777777" w:rsidTr="0039681D">
              <w:trPr>
                <w:jc w:val="right"/>
              </w:trPr>
              <w:tc>
                <w:tcPr>
                  <w:tcW w:w="2084" w:type="dxa"/>
                  <w:vAlign w:val="bottom"/>
                </w:tcPr>
                <w:p w14:paraId="2D133E9D"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K1</w:t>
                  </w:r>
                </w:p>
              </w:tc>
              <w:tc>
                <w:tcPr>
                  <w:tcW w:w="2102" w:type="dxa"/>
                  <w:vAlign w:val="bottom"/>
                </w:tcPr>
                <w:p w14:paraId="5655E35A"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581676,92</w:t>
                  </w:r>
                </w:p>
              </w:tc>
              <w:tc>
                <w:tcPr>
                  <w:tcW w:w="2080" w:type="dxa"/>
                  <w:vAlign w:val="bottom"/>
                </w:tcPr>
                <w:p w14:paraId="37FFD720"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4143242,21</w:t>
                  </w:r>
                </w:p>
              </w:tc>
            </w:tr>
            <w:tr w:rsidR="0039681D" w:rsidRPr="00FB1523" w14:paraId="2DA3B6C1" w14:textId="77777777" w:rsidTr="0039681D">
              <w:trPr>
                <w:jc w:val="right"/>
              </w:trPr>
              <w:tc>
                <w:tcPr>
                  <w:tcW w:w="2084" w:type="dxa"/>
                  <w:vAlign w:val="bottom"/>
                </w:tcPr>
                <w:p w14:paraId="51D70472"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K2</w:t>
                  </w:r>
                </w:p>
              </w:tc>
              <w:tc>
                <w:tcPr>
                  <w:tcW w:w="2102" w:type="dxa"/>
                  <w:vAlign w:val="bottom"/>
                </w:tcPr>
                <w:p w14:paraId="40D2614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582849,44</w:t>
                  </w:r>
                </w:p>
              </w:tc>
              <w:tc>
                <w:tcPr>
                  <w:tcW w:w="2080" w:type="dxa"/>
                  <w:vAlign w:val="bottom"/>
                </w:tcPr>
                <w:p w14:paraId="61EBC9A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4143243,37</w:t>
                  </w:r>
                </w:p>
              </w:tc>
            </w:tr>
            <w:tr w:rsidR="0039681D" w:rsidRPr="00FB1523" w14:paraId="4DAFE573" w14:textId="77777777" w:rsidTr="0039681D">
              <w:trPr>
                <w:jc w:val="right"/>
              </w:trPr>
              <w:tc>
                <w:tcPr>
                  <w:tcW w:w="2084" w:type="dxa"/>
                  <w:vAlign w:val="bottom"/>
                </w:tcPr>
                <w:p w14:paraId="7CA6CE98"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K3</w:t>
                  </w:r>
                </w:p>
              </w:tc>
              <w:tc>
                <w:tcPr>
                  <w:tcW w:w="2102" w:type="dxa"/>
                  <w:vAlign w:val="bottom"/>
                </w:tcPr>
                <w:p w14:paraId="26509E2C"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582848,00</w:t>
                  </w:r>
                </w:p>
              </w:tc>
              <w:tc>
                <w:tcPr>
                  <w:tcW w:w="2080" w:type="dxa"/>
                  <w:vAlign w:val="bottom"/>
                </w:tcPr>
                <w:p w14:paraId="7DD0C8AF"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4142691,76</w:t>
                  </w:r>
                </w:p>
              </w:tc>
            </w:tr>
            <w:tr w:rsidR="0039681D" w:rsidRPr="00FB1523" w14:paraId="59F1ABFC" w14:textId="77777777" w:rsidTr="0039681D">
              <w:trPr>
                <w:jc w:val="right"/>
              </w:trPr>
              <w:tc>
                <w:tcPr>
                  <w:tcW w:w="2084" w:type="dxa"/>
                  <w:vAlign w:val="bottom"/>
                </w:tcPr>
                <w:p w14:paraId="70023AA0"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K4</w:t>
                  </w:r>
                </w:p>
              </w:tc>
              <w:tc>
                <w:tcPr>
                  <w:tcW w:w="2102" w:type="dxa"/>
                  <w:vAlign w:val="bottom"/>
                </w:tcPr>
                <w:p w14:paraId="209001C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582880,32</w:t>
                  </w:r>
                </w:p>
              </w:tc>
              <w:tc>
                <w:tcPr>
                  <w:tcW w:w="2080" w:type="dxa"/>
                  <w:vAlign w:val="bottom"/>
                </w:tcPr>
                <w:p w14:paraId="4FA0769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4142623,75</w:t>
                  </w:r>
                </w:p>
              </w:tc>
            </w:tr>
            <w:tr w:rsidR="0039681D" w:rsidRPr="00FB1523" w14:paraId="01EB2C7D" w14:textId="77777777" w:rsidTr="0039681D">
              <w:trPr>
                <w:jc w:val="right"/>
              </w:trPr>
              <w:tc>
                <w:tcPr>
                  <w:tcW w:w="2084" w:type="dxa"/>
                  <w:vAlign w:val="bottom"/>
                </w:tcPr>
                <w:p w14:paraId="275FC06F"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K5</w:t>
                  </w:r>
                </w:p>
              </w:tc>
              <w:tc>
                <w:tcPr>
                  <w:tcW w:w="2102" w:type="dxa"/>
                  <w:vAlign w:val="bottom"/>
                </w:tcPr>
                <w:p w14:paraId="1F662CA8"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581512,70</w:t>
                  </w:r>
                </w:p>
              </w:tc>
              <w:tc>
                <w:tcPr>
                  <w:tcW w:w="2080" w:type="dxa"/>
                  <w:vAlign w:val="bottom"/>
                </w:tcPr>
                <w:p w14:paraId="2DCBE3B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4142623,09</w:t>
                  </w:r>
                </w:p>
              </w:tc>
            </w:tr>
            <w:tr w:rsidR="0039681D" w:rsidRPr="00FB1523" w14:paraId="052E20AD" w14:textId="77777777" w:rsidTr="0039681D">
              <w:trPr>
                <w:jc w:val="right"/>
              </w:trPr>
              <w:tc>
                <w:tcPr>
                  <w:tcW w:w="2084" w:type="dxa"/>
                  <w:vAlign w:val="bottom"/>
                </w:tcPr>
                <w:p w14:paraId="36165E73"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K6</w:t>
                  </w:r>
                </w:p>
              </w:tc>
              <w:tc>
                <w:tcPr>
                  <w:tcW w:w="2102" w:type="dxa"/>
                  <w:vAlign w:val="bottom"/>
                </w:tcPr>
                <w:p w14:paraId="13322D9C"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581512,27</w:t>
                  </w:r>
                </w:p>
              </w:tc>
              <w:tc>
                <w:tcPr>
                  <w:tcW w:w="2080" w:type="dxa"/>
                  <w:vAlign w:val="bottom"/>
                </w:tcPr>
                <w:p w14:paraId="070C7D43"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4142686,49</w:t>
                  </w:r>
                </w:p>
              </w:tc>
            </w:tr>
            <w:tr w:rsidR="0039681D" w:rsidRPr="00FB1523" w14:paraId="27BB1A12" w14:textId="77777777" w:rsidTr="0039681D">
              <w:trPr>
                <w:jc w:val="right"/>
              </w:trPr>
              <w:tc>
                <w:tcPr>
                  <w:tcW w:w="2084" w:type="dxa"/>
                  <w:vAlign w:val="bottom"/>
                </w:tcPr>
                <w:p w14:paraId="55A83C34"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K7</w:t>
                  </w:r>
                </w:p>
              </w:tc>
              <w:tc>
                <w:tcPr>
                  <w:tcW w:w="2102" w:type="dxa"/>
                  <w:vAlign w:val="bottom"/>
                </w:tcPr>
                <w:p w14:paraId="321A68F0"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581439,18</w:t>
                  </w:r>
                </w:p>
              </w:tc>
              <w:tc>
                <w:tcPr>
                  <w:tcW w:w="2080" w:type="dxa"/>
                  <w:vAlign w:val="bottom"/>
                </w:tcPr>
                <w:p w14:paraId="3A38950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4142923,31</w:t>
                  </w:r>
                </w:p>
              </w:tc>
            </w:tr>
          </w:tbl>
          <w:p w14:paraId="4FE3F22A" w14:textId="77777777" w:rsidR="0039681D" w:rsidRPr="00FB1523" w:rsidRDefault="0039681D" w:rsidP="0039681D">
            <w:pPr>
              <w:jc w:val="center"/>
              <w:rPr>
                <w:rFonts w:ascii="Times New Roman" w:hAnsi="Times New Roman"/>
                <w:sz w:val="24"/>
                <w:szCs w:val="24"/>
                <w:lang w:val="en-US"/>
              </w:rPr>
            </w:pPr>
          </w:p>
        </w:tc>
      </w:tr>
    </w:tbl>
    <w:p w14:paraId="5B2E77DB"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20B8EA99"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710CA17B"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0C9BEAD7"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548CF705"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3EED6E82"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35B53616"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03E8C110"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134338D7"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14E84229"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2D3EDF42"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6007C1F0"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24A801A9"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5C547254"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2EB2FABA"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23496EDD"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532EDE17"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480AEEF9"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667E9F65"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22B5D6D6" w14:textId="77777777" w:rsidR="0039681D" w:rsidRPr="00FB1523" w:rsidRDefault="0039681D" w:rsidP="0039681D">
      <w:pPr>
        <w:spacing w:after="0" w:line="240" w:lineRule="auto"/>
        <w:rPr>
          <w:rFonts w:ascii="Times New Roman" w:eastAsia="Times New Roman" w:hAnsi="Times New Roman" w:cs="Times New Roman"/>
          <w:sz w:val="24"/>
          <w:szCs w:val="24"/>
          <w:lang w:val="en-US" w:eastAsia="tr-TR"/>
        </w:rPr>
      </w:pPr>
    </w:p>
    <w:p w14:paraId="34FF8DDC" w14:textId="77777777" w:rsidR="0039681D" w:rsidRPr="00FB1523" w:rsidRDefault="0039681D" w:rsidP="0039681D">
      <w:pPr>
        <w:spacing w:after="160" w:line="259"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7- VİRANŞEHİR-2 </w:t>
      </w:r>
    </w:p>
    <w:tbl>
      <w:tblPr>
        <w:tblStyle w:val="TabloKlavuzu13"/>
        <w:tblW w:w="5000" w:type="pct"/>
        <w:jc w:val="center"/>
        <w:tblLook w:val="04A0" w:firstRow="1" w:lastRow="0" w:firstColumn="1" w:lastColumn="0" w:noHBand="0" w:noVBand="1"/>
      </w:tblPr>
      <w:tblGrid>
        <w:gridCol w:w="2570"/>
        <w:gridCol w:w="7392"/>
      </w:tblGrid>
      <w:tr w:rsidR="00FF0200" w:rsidRPr="00FB1523" w14:paraId="192B087D" w14:textId="77777777" w:rsidTr="00C164A1">
        <w:trPr>
          <w:trHeight w:val="334"/>
          <w:jc w:val="center"/>
        </w:trPr>
        <w:tc>
          <w:tcPr>
            <w:tcW w:w="1290" w:type="pct"/>
          </w:tcPr>
          <w:p w14:paraId="4AF1FAA7"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PROVINCE</w:t>
            </w:r>
          </w:p>
        </w:tc>
        <w:tc>
          <w:tcPr>
            <w:tcW w:w="3710" w:type="pct"/>
            <w:vAlign w:val="center"/>
          </w:tcPr>
          <w:p w14:paraId="4029A851"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ŞANLIURFA</w:t>
            </w:r>
          </w:p>
        </w:tc>
      </w:tr>
      <w:tr w:rsidR="00FF0200" w:rsidRPr="00FB1523" w14:paraId="04FEEEA7" w14:textId="77777777" w:rsidTr="00C164A1">
        <w:trPr>
          <w:trHeight w:val="334"/>
          <w:jc w:val="center"/>
        </w:trPr>
        <w:tc>
          <w:tcPr>
            <w:tcW w:w="1290" w:type="pct"/>
          </w:tcPr>
          <w:p w14:paraId="22F16DD1"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DISTRICT</w:t>
            </w:r>
          </w:p>
        </w:tc>
        <w:tc>
          <w:tcPr>
            <w:tcW w:w="3710" w:type="pct"/>
            <w:vAlign w:val="center"/>
          </w:tcPr>
          <w:p w14:paraId="230EAC91"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VİRANŞEHİR</w:t>
            </w:r>
          </w:p>
        </w:tc>
      </w:tr>
      <w:tr w:rsidR="00FF0200" w:rsidRPr="00FB1523" w14:paraId="2E1E1287" w14:textId="77777777" w:rsidTr="00C164A1">
        <w:trPr>
          <w:trHeight w:val="334"/>
          <w:jc w:val="center"/>
        </w:trPr>
        <w:tc>
          <w:tcPr>
            <w:tcW w:w="1290" w:type="pct"/>
          </w:tcPr>
          <w:p w14:paraId="43162415"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AREA (km2)</w:t>
            </w:r>
          </w:p>
        </w:tc>
        <w:tc>
          <w:tcPr>
            <w:tcW w:w="3710" w:type="pct"/>
            <w:vAlign w:val="center"/>
          </w:tcPr>
          <w:p w14:paraId="437301EF"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0,82</w:t>
            </w:r>
          </w:p>
        </w:tc>
      </w:tr>
      <w:tr w:rsidR="00FF0200" w:rsidRPr="00FB1523" w14:paraId="5A179F52" w14:textId="77777777" w:rsidTr="00C164A1">
        <w:trPr>
          <w:trHeight w:val="552"/>
          <w:jc w:val="center"/>
        </w:trPr>
        <w:tc>
          <w:tcPr>
            <w:tcW w:w="1290" w:type="pct"/>
          </w:tcPr>
          <w:p w14:paraId="52B9A3AD"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1/25000 SCALE MAP LAYOUTS</w:t>
            </w:r>
          </w:p>
        </w:tc>
        <w:tc>
          <w:tcPr>
            <w:tcW w:w="3710" w:type="pct"/>
            <w:vAlign w:val="center"/>
          </w:tcPr>
          <w:p w14:paraId="36C90D7F"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N43B2, N43B3</w:t>
            </w:r>
          </w:p>
        </w:tc>
      </w:tr>
      <w:tr w:rsidR="00FF0200" w:rsidRPr="00FB1523" w14:paraId="3D0EBE3E" w14:textId="77777777" w:rsidTr="00C164A1">
        <w:trPr>
          <w:trHeight w:val="552"/>
          <w:jc w:val="center"/>
        </w:trPr>
        <w:tc>
          <w:tcPr>
            <w:tcW w:w="1290" w:type="pct"/>
          </w:tcPr>
          <w:p w14:paraId="5747F2FD"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CONNECTION CAPACITY (MWe)</w:t>
            </w:r>
          </w:p>
        </w:tc>
        <w:tc>
          <w:tcPr>
            <w:tcW w:w="3710" w:type="pct"/>
            <w:vAlign w:val="center"/>
          </w:tcPr>
          <w:p w14:paraId="7E41CAD1"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50</w:t>
            </w:r>
          </w:p>
        </w:tc>
      </w:tr>
      <w:tr w:rsidR="0039681D" w:rsidRPr="00FB1523" w14:paraId="15DE979A" w14:textId="77777777" w:rsidTr="0039681D">
        <w:trPr>
          <w:trHeight w:val="2070"/>
          <w:jc w:val="center"/>
        </w:trPr>
        <w:tc>
          <w:tcPr>
            <w:tcW w:w="1290" w:type="pct"/>
            <w:vAlign w:val="center"/>
          </w:tcPr>
          <w:p w14:paraId="79A53659"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p w14:paraId="5222EEC4" w14:textId="77777777" w:rsidR="0039681D" w:rsidRPr="00FB1523" w:rsidRDefault="0039681D" w:rsidP="0039681D">
            <w:pPr>
              <w:jc w:val="center"/>
              <w:rPr>
                <w:rFonts w:ascii="Times New Roman" w:hAnsi="Times New Roman"/>
                <w:b/>
                <w:sz w:val="24"/>
                <w:szCs w:val="24"/>
                <w:lang w:val="en-US"/>
              </w:rPr>
            </w:pPr>
          </w:p>
        </w:tc>
        <w:tc>
          <w:tcPr>
            <w:tcW w:w="3710" w:type="pct"/>
            <w:vAlign w:val="center"/>
          </w:tcPr>
          <w:p w14:paraId="212EA78D" w14:textId="77777777" w:rsidR="0039681D" w:rsidRPr="00FB1523" w:rsidRDefault="0039681D" w:rsidP="0039681D">
            <w:pPr>
              <w:jc w:val="center"/>
              <w:rPr>
                <w:rFonts w:ascii="Times New Roman" w:hAnsi="Times New Roman"/>
                <w:sz w:val="24"/>
                <w:szCs w:val="24"/>
                <w:lang w:val="en-US"/>
              </w:rPr>
            </w:pPr>
            <w:r w:rsidRPr="00FB1523">
              <w:rPr>
                <w:rFonts w:ascii="Times New Roman" w:eastAsia="Times New Roman" w:hAnsi="Times New Roman"/>
                <w:noProof/>
                <w:sz w:val="24"/>
                <w:szCs w:val="24"/>
                <w:lang w:eastAsia="tr-TR"/>
              </w:rPr>
              <w:drawing>
                <wp:inline distT="0" distB="0" distL="0" distR="0" wp14:anchorId="64D22487" wp14:editId="6CD042CE">
                  <wp:extent cx="4128075" cy="992212"/>
                  <wp:effectExtent l="0" t="0" r="635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İRANŞEHİR-2 - 0,82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77976" cy="1004206"/>
                          </a:xfrm>
                          <a:prstGeom prst="rect">
                            <a:avLst/>
                          </a:prstGeom>
                        </pic:spPr>
                      </pic:pic>
                    </a:graphicData>
                  </a:graphic>
                </wp:inline>
              </w:drawing>
            </w:r>
            <w:r w:rsidRPr="00FB1523">
              <w:rPr>
                <w:rFonts w:ascii="Times New Roman" w:eastAsia="Times New Roman" w:hAnsi="Times New Roman"/>
                <w:sz w:val="24"/>
                <w:szCs w:val="24"/>
                <w:lang w:val="en-US"/>
              </w:rPr>
              <w:t xml:space="preserve">           </w:t>
            </w:r>
          </w:p>
        </w:tc>
      </w:tr>
      <w:tr w:rsidR="0039681D" w:rsidRPr="00FB1523" w14:paraId="70F715F4" w14:textId="77777777" w:rsidTr="0039681D">
        <w:trPr>
          <w:jc w:val="center"/>
        </w:trPr>
        <w:tc>
          <w:tcPr>
            <w:tcW w:w="1290" w:type="pct"/>
            <w:vAlign w:val="center"/>
          </w:tcPr>
          <w:p w14:paraId="176ABE72"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w:t>
            </w:r>
            <w:r w:rsidR="0039681D" w:rsidRPr="00FB1523">
              <w:rPr>
                <w:rFonts w:ascii="Times New Roman" w:hAnsi="Times New Roman"/>
                <w:b/>
                <w:sz w:val="24"/>
                <w:szCs w:val="24"/>
                <w:lang w:val="en-US"/>
              </w:rPr>
              <w:t xml:space="preserve"> </w:t>
            </w:r>
          </w:p>
          <w:p w14:paraId="7518EA89"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UTM 6 DEGREE– ED50)</w:t>
            </w:r>
          </w:p>
          <w:p w14:paraId="57EA82C7" w14:textId="77777777" w:rsidR="0039681D" w:rsidRPr="00FB1523" w:rsidRDefault="0039681D" w:rsidP="0039681D">
            <w:pPr>
              <w:jc w:val="center"/>
              <w:rPr>
                <w:rFonts w:ascii="Times New Roman" w:hAnsi="Times New Roman"/>
                <w:b/>
                <w:sz w:val="24"/>
                <w:szCs w:val="24"/>
                <w:lang w:val="en-US"/>
              </w:rPr>
            </w:pPr>
          </w:p>
        </w:tc>
        <w:tc>
          <w:tcPr>
            <w:tcW w:w="3710" w:type="pct"/>
            <w:vAlign w:val="center"/>
          </w:tcPr>
          <w:tbl>
            <w:tblPr>
              <w:tblStyle w:val="TabloKlavuzu13"/>
              <w:tblW w:w="6266" w:type="dxa"/>
              <w:jc w:val="right"/>
              <w:tblLook w:val="04A0" w:firstRow="1" w:lastRow="0" w:firstColumn="1" w:lastColumn="0" w:noHBand="0" w:noVBand="1"/>
            </w:tblPr>
            <w:tblGrid>
              <w:gridCol w:w="2084"/>
              <w:gridCol w:w="2102"/>
              <w:gridCol w:w="2080"/>
            </w:tblGrid>
            <w:tr w:rsidR="0039681D" w:rsidRPr="00FB1523" w14:paraId="7B166F87" w14:textId="77777777" w:rsidTr="0039681D">
              <w:trPr>
                <w:jc w:val="right"/>
              </w:trPr>
              <w:tc>
                <w:tcPr>
                  <w:tcW w:w="2084" w:type="dxa"/>
                  <w:vAlign w:val="center"/>
                </w:tcPr>
                <w:p w14:paraId="5AA7F39E"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Number</w:t>
                  </w:r>
                </w:p>
              </w:tc>
              <w:tc>
                <w:tcPr>
                  <w:tcW w:w="2102" w:type="dxa"/>
                  <w:vAlign w:val="center"/>
                </w:tcPr>
                <w:p w14:paraId="7839E0BE"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East</w:t>
                  </w:r>
                </w:p>
                <w:p w14:paraId="5F6FCBE3"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 xml:space="preserve"> (</w:t>
                  </w:r>
                  <w:r w:rsidR="00FF0200" w:rsidRPr="00FB1523">
                    <w:rPr>
                      <w:rFonts w:ascii="Times New Roman" w:hAnsi="Times New Roman"/>
                      <w:b/>
                      <w:sz w:val="24"/>
                      <w:szCs w:val="24"/>
                      <w:lang w:val="en-US"/>
                    </w:rPr>
                    <w:t>Right Value</w:t>
                  </w:r>
                  <w:r w:rsidRPr="00FB1523">
                    <w:rPr>
                      <w:rFonts w:ascii="Times New Roman" w:hAnsi="Times New Roman"/>
                      <w:b/>
                      <w:sz w:val="24"/>
                      <w:szCs w:val="24"/>
                      <w:lang w:val="en-US"/>
                    </w:rPr>
                    <w:t>)</w:t>
                  </w:r>
                </w:p>
              </w:tc>
              <w:tc>
                <w:tcPr>
                  <w:tcW w:w="2080" w:type="dxa"/>
                  <w:vAlign w:val="center"/>
                </w:tcPr>
                <w:p w14:paraId="5EEDAED6"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North</w:t>
                  </w:r>
                </w:p>
                <w:p w14:paraId="5F592CBE"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Up Value</w:t>
                  </w:r>
                  <w:r w:rsidRPr="00FB1523">
                    <w:rPr>
                      <w:rFonts w:ascii="Times New Roman" w:hAnsi="Times New Roman"/>
                      <w:b/>
                      <w:sz w:val="24"/>
                      <w:szCs w:val="24"/>
                      <w:lang w:val="en-US"/>
                    </w:rPr>
                    <w:t>)</w:t>
                  </w:r>
                </w:p>
              </w:tc>
            </w:tr>
            <w:tr w:rsidR="0039681D" w:rsidRPr="00FB1523" w14:paraId="3FE13CCA" w14:textId="77777777" w:rsidTr="0039681D">
              <w:trPr>
                <w:jc w:val="right"/>
              </w:trPr>
              <w:tc>
                <w:tcPr>
                  <w:tcW w:w="2084" w:type="dxa"/>
                  <w:vAlign w:val="bottom"/>
                </w:tcPr>
                <w:p w14:paraId="26C18D93"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K1</w:t>
                  </w:r>
                </w:p>
              </w:tc>
              <w:tc>
                <w:tcPr>
                  <w:tcW w:w="2102" w:type="dxa"/>
                  <w:vAlign w:val="bottom"/>
                </w:tcPr>
                <w:p w14:paraId="6A60F9DF"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581512,54</w:t>
                  </w:r>
                </w:p>
              </w:tc>
              <w:tc>
                <w:tcPr>
                  <w:tcW w:w="2080" w:type="dxa"/>
                  <w:vAlign w:val="bottom"/>
                </w:tcPr>
                <w:p w14:paraId="255EC61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4142613,11</w:t>
                  </w:r>
                </w:p>
              </w:tc>
            </w:tr>
            <w:tr w:rsidR="0039681D" w:rsidRPr="00FB1523" w14:paraId="4BD2B593" w14:textId="77777777" w:rsidTr="0039681D">
              <w:trPr>
                <w:jc w:val="right"/>
              </w:trPr>
              <w:tc>
                <w:tcPr>
                  <w:tcW w:w="2084" w:type="dxa"/>
                  <w:vAlign w:val="bottom"/>
                </w:tcPr>
                <w:p w14:paraId="3EE5D737"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K2</w:t>
                  </w:r>
                </w:p>
              </w:tc>
              <w:tc>
                <w:tcPr>
                  <w:tcW w:w="2102" w:type="dxa"/>
                  <w:vAlign w:val="bottom"/>
                </w:tcPr>
                <w:p w14:paraId="127E3DE9"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582885,07</w:t>
                  </w:r>
                </w:p>
              </w:tc>
              <w:tc>
                <w:tcPr>
                  <w:tcW w:w="2080" w:type="dxa"/>
                  <w:vAlign w:val="bottom"/>
                </w:tcPr>
                <w:p w14:paraId="1019E0D3"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4142613,78</w:t>
                  </w:r>
                </w:p>
              </w:tc>
            </w:tr>
            <w:tr w:rsidR="0039681D" w:rsidRPr="00FB1523" w14:paraId="6A8C957B" w14:textId="77777777" w:rsidTr="0039681D">
              <w:trPr>
                <w:jc w:val="right"/>
              </w:trPr>
              <w:tc>
                <w:tcPr>
                  <w:tcW w:w="2084" w:type="dxa"/>
                  <w:vAlign w:val="bottom"/>
                </w:tcPr>
                <w:p w14:paraId="6D8CA7B5"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K3</w:t>
                  </w:r>
                </w:p>
              </w:tc>
              <w:tc>
                <w:tcPr>
                  <w:tcW w:w="2102" w:type="dxa"/>
                  <w:vAlign w:val="bottom"/>
                </w:tcPr>
                <w:p w14:paraId="480ACCC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582927,10</w:t>
                  </w:r>
                </w:p>
              </w:tc>
              <w:tc>
                <w:tcPr>
                  <w:tcW w:w="2080" w:type="dxa"/>
                  <w:vAlign w:val="bottom"/>
                </w:tcPr>
                <w:p w14:paraId="615DE7A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4142525,34</w:t>
                  </w:r>
                </w:p>
              </w:tc>
            </w:tr>
            <w:tr w:rsidR="0039681D" w:rsidRPr="00FB1523" w14:paraId="796930C8" w14:textId="77777777" w:rsidTr="0039681D">
              <w:trPr>
                <w:jc w:val="right"/>
              </w:trPr>
              <w:tc>
                <w:tcPr>
                  <w:tcW w:w="2084" w:type="dxa"/>
                  <w:vAlign w:val="bottom"/>
                </w:tcPr>
                <w:p w14:paraId="2E4F8925"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K4</w:t>
                  </w:r>
                </w:p>
              </w:tc>
              <w:tc>
                <w:tcPr>
                  <w:tcW w:w="2102" w:type="dxa"/>
                  <w:vAlign w:val="bottom"/>
                </w:tcPr>
                <w:p w14:paraId="3C4D14C7"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583045,52</w:t>
                  </w:r>
                </w:p>
              </w:tc>
              <w:tc>
                <w:tcPr>
                  <w:tcW w:w="2080" w:type="dxa"/>
                  <w:vAlign w:val="bottom"/>
                </w:tcPr>
                <w:p w14:paraId="7422E2F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4142390,60</w:t>
                  </w:r>
                </w:p>
              </w:tc>
            </w:tr>
            <w:tr w:rsidR="0039681D" w:rsidRPr="00FB1523" w14:paraId="11BA473F" w14:textId="77777777" w:rsidTr="0039681D">
              <w:trPr>
                <w:jc w:val="right"/>
              </w:trPr>
              <w:tc>
                <w:tcPr>
                  <w:tcW w:w="2084" w:type="dxa"/>
                  <w:vAlign w:val="bottom"/>
                </w:tcPr>
                <w:p w14:paraId="538164F6"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K5</w:t>
                  </w:r>
                </w:p>
              </w:tc>
              <w:tc>
                <w:tcPr>
                  <w:tcW w:w="2102" w:type="dxa"/>
                  <w:vAlign w:val="bottom"/>
                </w:tcPr>
                <w:p w14:paraId="260B186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583326,49</w:t>
                  </w:r>
                </w:p>
              </w:tc>
              <w:tc>
                <w:tcPr>
                  <w:tcW w:w="2080" w:type="dxa"/>
                  <w:vAlign w:val="bottom"/>
                </w:tcPr>
                <w:p w14:paraId="12B3AB2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4142231,73</w:t>
                  </w:r>
                </w:p>
              </w:tc>
            </w:tr>
            <w:tr w:rsidR="0039681D" w:rsidRPr="00FB1523" w14:paraId="08CF4B9C" w14:textId="77777777" w:rsidTr="0039681D">
              <w:trPr>
                <w:jc w:val="right"/>
              </w:trPr>
              <w:tc>
                <w:tcPr>
                  <w:tcW w:w="2084" w:type="dxa"/>
                  <w:vAlign w:val="bottom"/>
                </w:tcPr>
                <w:p w14:paraId="324BFF53"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K6</w:t>
                  </w:r>
                </w:p>
              </w:tc>
              <w:tc>
                <w:tcPr>
                  <w:tcW w:w="2102" w:type="dxa"/>
                  <w:vAlign w:val="bottom"/>
                </w:tcPr>
                <w:p w14:paraId="288ED8EA"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583380,60</w:t>
                  </w:r>
                </w:p>
              </w:tc>
              <w:tc>
                <w:tcPr>
                  <w:tcW w:w="2080" w:type="dxa"/>
                  <w:vAlign w:val="bottom"/>
                </w:tcPr>
                <w:p w14:paraId="0B24409C"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4142129,04</w:t>
                  </w:r>
                </w:p>
              </w:tc>
            </w:tr>
            <w:tr w:rsidR="0039681D" w:rsidRPr="00FB1523" w14:paraId="709363A7" w14:textId="77777777" w:rsidTr="0039681D">
              <w:trPr>
                <w:jc w:val="right"/>
              </w:trPr>
              <w:tc>
                <w:tcPr>
                  <w:tcW w:w="2084" w:type="dxa"/>
                  <w:vAlign w:val="bottom"/>
                </w:tcPr>
                <w:p w14:paraId="13945639"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K7</w:t>
                  </w:r>
                </w:p>
              </w:tc>
              <w:tc>
                <w:tcPr>
                  <w:tcW w:w="2102" w:type="dxa"/>
                  <w:vAlign w:val="bottom"/>
                </w:tcPr>
                <w:p w14:paraId="3CBC852D"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581310,45</w:t>
                  </w:r>
                </w:p>
              </w:tc>
              <w:tc>
                <w:tcPr>
                  <w:tcW w:w="2080" w:type="dxa"/>
                  <w:vAlign w:val="bottom"/>
                </w:tcPr>
                <w:p w14:paraId="274DD93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4142129,04</w:t>
                  </w:r>
                </w:p>
              </w:tc>
            </w:tr>
            <w:tr w:rsidR="0039681D" w:rsidRPr="00FB1523" w14:paraId="69466B5E" w14:textId="77777777" w:rsidTr="0039681D">
              <w:trPr>
                <w:jc w:val="right"/>
              </w:trPr>
              <w:tc>
                <w:tcPr>
                  <w:tcW w:w="2084" w:type="dxa"/>
                </w:tcPr>
                <w:p w14:paraId="6162F8D9" w14:textId="77777777" w:rsidR="0039681D" w:rsidRPr="00FB1523" w:rsidRDefault="0039681D" w:rsidP="0039681D">
                  <w:pPr>
                    <w:jc w:val="center"/>
                    <w:rPr>
                      <w:rFonts w:ascii="Times New Roman" w:eastAsia="Times New Roman" w:hAnsi="Times New Roman"/>
                      <w:sz w:val="24"/>
                      <w:szCs w:val="24"/>
                      <w:lang w:val="en-US"/>
                    </w:rPr>
                  </w:pPr>
                  <w:r w:rsidRPr="00FB1523">
                    <w:rPr>
                      <w:rFonts w:ascii="Times New Roman" w:eastAsia="Times New Roman" w:hAnsi="Times New Roman"/>
                      <w:color w:val="000000"/>
                      <w:sz w:val="24"/>
                      <w:szCs w:val="24"/>
                      <w:lang w:val="en-US"/>
                    </w:rPr>
                    <w:t>K8</w:t>
                  </w:r>
                </w:p>
              </w:tc>
              <w:tc>
                <w:tcPr>
                  <w:tcW w:w="2102" w:type="dxa"/>
                  <w:vAlign w:val="bottom"/>
                </w:tcPr>
                <w:p w14:paraId="2CF18E5A"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581329,84</w:t>
                  </w:r>
                </w:p>
              </w:tc>
              <w:tc>
                <w:tcPr>
                  <w:tcW w:w="2080" w:type="dxa"/>
                  <w:vAlign w:val="bottom"/>
                </w:tcPr>
                <w:p w14:paraId="49EECD4A"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4142252,74</w:t>
                  </w:r>
                </w:p>
              </w:tc>
            </w:tr>
            <w:tr w:rsidR="0039681D" w:rsidRPr="00FB1523" w14:paraId="64CC9000" w14:textId="77777777" w:rsidTr="0039681D">
              <w:trPr>
                <w:jc w:val="right"/>
              </w:trPr>
              <w:tc>
                <w:tcPr>
                  <w:tcW w:w="2084" w:type="dxa"/>
                </w:tcPr>
                <w:p w14:paraId="4D91ED08" w14:textId="77777777" w:rsidR="0039681D" w:rsidRPr="00FB1523" w:rsidRDefault="0039681D" w:rsidP="0039681D">
                  <w:pPr>
                    <w:jc w:val="center"/>
                    <w:rPr>
                      <w:rFonts w:ascii="Times New Roman" w:eastAsia="Times New Roman" w:hAnsi="Times New Roman"/>
                      <w:sz w:val="24"/>
                      <w:szCs w:val="24"/>
                      <w:lang w:val="en-US"/>
                    </w:rPr>
                  </w:pPr>
                  <w:r w:rsidRPr="00FB1523">
                    <w:rPr>
                      <w:rFonts w:ascii="Times New Roman" w:eastAsia="Times New Roman" w:hAnsi="Times New Roman"/>
                      <w:color w:val="000000"/>
                      <w:sz w:val="24"/>
                      <w:szCs w:val="24"/>
                      <w:lang w:val="en-US"/>
                    </w:rPr>
                    <w:t>K9</w:t>
                  </w:r>
                </w:p>
              </w:tc>
              <w:tc>
                <w:tcPr>
                  <w:tcW w:w="2102" w:type="dxa"/>
                  <w:vAlign w:val="bottom"/>
                </w:tcPr>
                <w:p w14:paraId="723F3DB8"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581506,63</w:t>
                  </w:r>
                </w:p>
              </w:tc>
              <w:tc>
                <w:tcPr>
                  <w:tcW w:w="2080" w:type="dxa"/>
                  <w:vAlign w:val="bottom"/>
                </w:tcPr>
                <w:p w14:paraId="7F2FB8AC"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4142485,91</w:t>
                  </w:r>
                </w:p>
              </w:tc>
            </w:tr>
            <w:tr w:rsidR="0039681D" w:rsidRPr="00FB1523" w14:paraId="5D621857" w14:textId="77777777" w:rsidTr="0039681D">
              <w:trPr>
                <w:jc w:val="right"/>
              </w:trPr>
              <w:tc>
                <w:tcPr>
                  <w:tcW w:w="2084" w:type="dxa"/>
                </w:tcPr>
                <w:p w14:paraId="16BD3109" w14:textId="77777777" w:rsidR="0039681D" w:rsidRPr="00FB1523" w:rsidRDefault="0039681D" w:rsidP="0039681D">
                  <w:pPr>
                    <w:jc w:val="center"/>
                    <w:rPr>
                      <w:rFonts w:ascii="Times New Roman" w:eastAsia="Times New Roman" w:hAnsi="Times New Roman"/>
                      <w:sz w:val="24"/>
                      <w:szCs w:val="24"/>
                      <w:lang w:val="en-US"/>
                    </w:rPr>
                  </w:pPr>
                  <w:r w:rsidRPr="00FB1523">
                    <w:rPr>
                      <w:rFonts w:ascii="Times New Roman" w:eastAsia="Times New Roman" w:hAnsi="Times New Roman"/>
                      <w:color w:val="000000"/>
                      <w:sz w:val="24"/>
                      <w:szCs w:val="24"/>
                      <w:lang w:val="en-US"/>
                    </w:rPr>
                    <w:t>K10</w:t>
                  </w:r>
                </w:p>
              </w:tc>
              <w:tc>
                <w:tcPr>
                  <w:tcW w:w="2102" w:type="dxa"/>
                  <w:vAlign w:val="bottom"/>
                </w:tcPr>
                <w:p w14:paraId="730EE25C"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581510,65</w:t>
                  </w:r>
                </w:p>
              </w:tc>
              <w:tc>
                <w:tcPr>
                  <w:tcW w:w="2080" w:type="dxa"/>
                  <w:vAlign w:val="bottom"/>
                </w:tcPr>
                <w:p w14:paraId="1D0ED730"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4142500,38</w:t>
                  </w:r>
                </w:p>
              </w:tc>
            </w:tr>
          </w:tbl>
          <w:p w14:paraId="174C9B86" w14:textId="77777777" w:rsidR="0039681D" w:rsidRPr="00FB1523" w:rsidRDefault="0039681D" w:rsidP="0039681D">
            <w:pPr>
              <w:jc w:val="center"/>
              <w:rPr>
                <w:rFonts w:ascii="Times New Roman" w:hAnsi="Times New Roman"/>
                <w:sz w:val="24"/>
                <w:szCs w:val="24"/>
                <w:lang w:val="en-US"/>
              </w:rPr>
            </w:pPr>
          </w:p>
        </w:tc>
      </w:tr>
    </w:tbl>
    <w:p w14:paraId="52122D46"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1E5FA52F"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5650ABE1"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6FDEAC3B"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4C8236F0"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A82776B"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A2C22BB"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4A3D3820"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299EF573" w14:textId="77777777" w:rsidR="00FF0200" w:rsidRPr="00FB1523" w:rsidRDefault="00FF0200" w:rsidP="0039681D">
      <w:pPr>
        <w:spacing w:after="160" w:line="259" w:lineRule="auto"/>
        <w:jc w:val="both"/>
        <w:rPr>
          <w:rFonts w:ascii="Times New Roman" w:hAnsi="Times New Roman" w:cs="Times New Roman"/>
          <w:b/>
          <w:sz w:val="24"/>
          <w:szCs w:val="24"/>
          <w:lang w:val="en-US"/>
        </w:rPr>
      </w:pPr>
    </w:p>
    <w:p w14:paraId="523AFDBD"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C252802"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787CA13A"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6042195E" w14:textId="77777777" w:rsidR="0039681D" w:rsidRPr="00FB1523" w:rsidRDefault="0039681D" w:rsidP="0039681D">
      <w:pPr>
        <w:spacing w:after="160" w:line="259"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8- VİRANŞEHİR-3</w:t>
      </w:r>
    </w:p>
    <w:tbl>
      <w:tblPr>
        <w:tblStyle w:val="TabloKlavuzu14"/>
        <w:tblW w:w="5000" w:type="pct"/>
        <w:jc w:val="center"/>
        <w:tblLook w:val="04A0" w:firstRow="1" w:lastRow="0" w:firstColumn="1" w:lastColumn="0" w:noHBand="0" w:noVBand="1"/>
      </w:tblPr>
      <w:tblGrid>
        <w:gridCol w:w="2799"/>
        <w:gridCol w:w="7163"/>
      </w:tblGrid>
      <w:tr w:rsidR="00FF0200" w:rsidRPr="00FB1523" w14:paraId="3F256A65" w14:textId="77777777" w:rsidTr="00C164A1">
        <w:trPr>
          <w:trHeight w:val="334"/>
          <w:jc w:val="center"/>
        </w:trPr>
        <w:tc>
          <w:tcPr>
            <w:tcW w:w="1405" w:type="pct"/>
          </w:tcPr>
          <w:p w14:paraId="62D4092F"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PROVINCE</w:t>
            </w:r>
          </w:p>
        </w:tc>
        <w:tc>
          <w:tcPr>
            <w:tcW w:w="3595" w:type="pct"/>
            <w:vAlign w:val="center"/>
          </w:tcPr>
          <w:p w14:paraId="7B712856"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ŞANLIURFA</w:t>
            </w:r>
          </w:p>
        </w:tc>
      </w:tr>
      <w:tr w:rsidR="00FF0200" w:rsidRPr="00FB1523" w14:paraId="74E96BE0" w14:textId="77777777" w:rsidTr="00C164A1">
        <w:trPr>
          <w:trHeight w:val="334"/>
          <w:jc w:val="center"/>
        </w:trPr>
        <w:tc>
          <w:tcPr>
            <w:tcW w:w="1405" w:type="pct"/>
          </w:tcPr>
          <w:p w14:paraId="196F87F9"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DISTRICT</w:t>
            </w:r>
          </w:p>
        </w:tc>
        <w:tc>
          <w:tcPr>
            <w:tcW w:w="3595" w:type="pct"/>
            <w:vAlign w:val="center"/>
          </w:tcPr>
          <w:p w14:paraId="66C028C8"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VİRANŞEHİR</w:t>
            </w:r>
          </w:p>
        </w:tc>
      </w:tr>
      <w:tr w:rsidR="00FF0200" w:rsidRPr="00FB1523" w14:paraId="754AA6DC" w14:textId="77777777" w:rsidTr="00C164A1">
        <w:trPr>
          <w:trHeight w:val="334"/>
          <w:jc w:val="center"/>
        </w:trPr>
        <w:tc>
          <w:tcPr>
            <w:tcW w:w="1405" w:type="pct"/>
          </w:tcPr>
          <w:p w14:paraId="39DC6DCE"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AREA (km2)</w:t>
            </w:r>
          </w:p>
        </w:tc>
        <w:tc>
          <w:tcPr>
            <w:tcW w:w="3595" w:type="pct"/>
            <w:vAlign w:val="center"/>
          </w:tcPr>
          <w:p w14:paraId="586D545F"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0,82</w:t>
            </w:r>
          </w:p>
        </w:tc>
      </w:tr>
      <w:tr w:rsidR="00FF0200" w:rsidRPr="00FB1523" w14:paraId="0031C118" w14:textId="77777777" w:rsidTr="00C164A1">
        <w:trPr>
          <w:trHeight w:val="552"/>
          <w:jc w:val="center"/>
        </w:trPr>
        <w:tc>
          <w:tcPr>
            <w:tcW w:w="1405" w:type="pct"/>
          </w:tcPr>
          <w:p w14:paraId="4BF04AC5"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1/25000 SCALE MAP LAYOUTS</w:t>
            </w:r>
          </w:p>
        </w:tc>
        <w:tc>
          <w:tcPr>
            <w:tcW w:w="3595" w:type="pct"/>
            <w:vAlign w:val="center"/>
          </w:tcPr>
          <w:p w14:paraId="5C71435A"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N43B2, N43B3</w:t>
            </w:r>
          </w:p>
        </w:tc>
      </w:tr>
      <w:tr w:rsidR="00FF0200" w:rsidRPr="00FB1523" w14:paraId="77717A90" w14:textId="77777777" w:rsidTr="00C164A1">
        <w:trPr>
          <w:trHeight w:val="552"/>
          <w:jc w:val="center"/>
        </w:trPr>
        <w:tc>
          <w:tcPr>
            <w:tcW w:w="1405" w:type="pct"/>
          </w:tcPr>
          <w:p w14:paraId="0FC970B1"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CONNECTION CAPACITY (MWe)</w:t>
            </w:r>
          </w:p>
        </w:tc>
        <w:tc>
          <w:tcPr>
            <w:tcW w:w="3595" w:type="pct"/>
            <w:vAlign w:val="center"/>
          </w:tcPr>
          <w:p w14:paraId="3DF4E7E8"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50</w:t>
            </w:r>
          </w:p>
        </w:tc>
      </w:tr>
      <w:tr w:rsidR="0039681D" w:rsidRPr="00FB1523" w14:paraId="351ECC85" w14:textId="77777777" w:rsidTr="0039681D">
        <w:trPr>
          <w:trHeight w:val="3625"/>
          <w:jc w:val="center"/>
        </w:trPr>
        <w:tc>
          <w:tcPr>
            <w:tcW w:w="1405" w:type="pct"/>
            <w:vAlign w:val="center"/>
          </w:tcPr>
          <w:p w14:paraId="5777DD13"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p w14:paraId="2C68F7FF" w14:textId="77777777" w:rsidR="0039681D" w:rsidRPr="00FB1523" w:rsidRDefault="0039681D" w:rsidP="0039681D">
            <w:pPr>
              <w:jc w:val="center"/>
              <w:rPr>
                <w:rFonts w:ascii="Times New Roman" w:hAnsi="Times New Roman"/>
                <w:b/>
                <w:sz w:val="24"/>
                <w:szCs w:val="24"/>
                <w:lang w:val="en-US"/>
              </w:rPr>
            </w:pPr>
          </w:p>
        </w:tc>
        <w:tc>
          <w:tcPr>
            <w:tcW w:w="3595" w:type="pct"/>
            <w:vAlign w:val="center"/>
          </w:tcPr>
          <w:p w14:paraId="51FEC029" w14:textId="77777777" w:rsidR="0039681D" w:rsidRPr="00FB1523" w:rsidRDefault="0039681D" w:rsidP="0039681D">
            <w:pPr>
              <w:jc w:val="center"/>
              <w:rPr>
                <w:rFonts w:ascii="Times New Roman" w:hAnsi="Times New Roman"/>
                <w:sz w:val="24"/>
                <w:szCs w:val="24"/>
                <w:lang w:val="en-US"/>
              </w:rPr>
            </w:pPr>
            <w:r w:rsidRPr="00FB1523">
              <w:rPr>
                <w:rFonts w:ascii="Times New Roman" w:eastAsia="Times New Roman" w:hAnsi="Times New Roman"/>
                <w:noProof/>
                <w:sz w:val="24"/>
                <w:szCs w:val="24"/>
                <w:lang w:eastAsia="tr-TR"/>
              </w:rPr>
              <w:drawing>
                <wp:inline distT="0" distB="0" distL="0" distR="0" wp14:anchorId="0C9FCB08" wp14:editId="693C9E7D">
                  <wp:extent cx="3531292" cy="2051294"/>
                  <wp:effectExtent l="0" t="0" r="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İRANŞEHİR-3 - 0,824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49096" cy="2061636"/>
                          </a:xfrm>
                          <a:prstGeom prst="rect">
                            <a:avLst/>
                          </a:prstGeom>
                        </pic:spPr>
                      </pic:pic>
                    </a:graphicData>
                  </a:graphic>
                </wp:inline>
              </w:drawing>
            </w:r>
            <w:r w:rsidRPr="00FB1523">
              <w:rPr>
                <w:rFonts w:ascii="Times New Roman" w:eastAsia="Times New Roman" w:hAnsi="Times New Roman"/>
                <w:sz w:val="24"/>
                <w:szCs w:val="24"/>
                <w:lang w:val="en-US"/>
              </w:rPr>
              <w:t xml:space="preserve">           </w:t>
            </w:r>
          </w:p>
        </w:tc>
      </w:tr>
      <w:tr w:rsidR="0039681D" w:rsidRPr="00FB1523" w14:paraId="283A9676" w14:textId="77777777" w:rsidTr="0039681D">
        <w:trPr>
          <w:jc w:val="center"/>
        </w:trPr>
        <w:tc>
          <w:tcPr>
            <w:tcW w:w="1405" w:type="pct"/>
            <w:vAlign w:val="center"/>
          </w:tcPr>
          <w:p w14:paraId="7998EC2B"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w:t>
            </w:r>
            <w:r w:rsidR="0039681D" w:rsidRPr="00FB1523">
              <w:rPr>
                <w:rFonts w:ascii="Times New Roman" w:hAnsi="Times New Roman"/>
                <w:b/>
                <w:sz w:val="24"/>
                <w:szCs w:val="24"/>
                <w:lang w:val="en-US"/>
              </w:rPr>
              <w:t xml:space="preserve"> </w:t>
            </w:r>
          </w:p>
          <w:p w14:paraId="7AA9365D"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UTM 6 DEGREE – ED50)</w:t>
            </w:r>
          </w:p>
          <w:p w14:paraId="48977AA8" w14:textId="77777777" w:rsidR="0039681D" w:rsidRPr="00FB1523" w:rsidRDefault="0039681D" w:rsidP="0039681D">
            <w:pPr>
              <w:jc w:val="center"/>
              <w:rPr>
                <w:rFonts w:ascii="Times New Roman" w:hAnsi="Times New Roman"/>
                <w:b/>
                <w:sz w:val="24"/>
                <w:szCs w:val="24"/>
                <w:lang w:val="en-US"/>
              </w:rPr>
            </w:pPr>
          </w:p>
        </w:tc>
        <w:tc>
          <w:tcPr>
            <w:tcW w:w="3595" w:type="pct"/>
            <w:vAlign w:val="center"/>
          </w:tcPr>
          <w:tbl>
            <w:tblPr>
              <w:tblStyle w:val="TabloKlavuzu14"/>
              <w:tblW w:w="6266" w:type="dxa"/>
              <w:jc w:val="right"/>
              <w:tblLook w:val="04A0" w:firstRow="1" w:lastRow="0" w:firstColumn="1" w:lastColumn="0" w:noHBand="0" w:noVBand="1"/>
            </w:tblPr>
            <w:tblGrid>
              <w:gridCol w:w="2084"/>
              <w:gridCol w:w="2102"/>
              <w:gridCol w:w="2080"/>
            </w:tblGrid>
            <w:tr w:rsidR="0039681D" w:rsidRPr="00FB1523" w14:paraId="72317AE6" w14:textId="77777777" w:rsidTr="0039681D">
              <w:trPr>
                <w:jc w:val="right"/>
              </w:trPr>
              <w:tc>
                <w:tcPr>
                  <w:tcW w:w="2084" w:type="dxa"/>
                  <w:vAlign w:val="center"/>
                </w:tcPr>
                <w:p w14:paraId="76495605"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Number</w:t>
                  </w:r>
                </w:p>
              </w:tc>
              <w:tc>
                <w:tcPr>
                  <w:tcW w:w="2102" w:type="dxa"/>
                  <w:vAlign w:val="center"/>
                </w:tcPr>
                <w:p w14:paraId="7675F998"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East</w:t>
                  </w:r>
                </w:p>
                <w:p w14:paraId="26F53F1F"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 xml:space="preserve"> (</w:t>
                  </w:r>
                  <w:r w:rsidR="00FF0200" w:rsidRPr="00FB1523">
                    <w:rPr>
                      <w:rFonts w:ascii="Times New Roman" w:hAnsi="Times New Roman"/>
                      <w:b/>
                      <w:sz w:val="24"/>
                      <w:szCs w:val="24"/>
                      <w:lang w:val="en-US"/>
                    </w:rPr>
                    <w:t>Right Value</w:t>
                  </w:r>
                  <w:r w:rsidRPr="00FB1523">
                    <w:rPr>
                      <w:rFonts w:ascii="Times New Roman" w:hAnsi="Times New Roman"/>
                      <w:b/>
                      <w:sz w:val="24"/>
                      <w:szCs w:val="24"/>
                      <w:lang w:val="en-US"/>
                    </w:rPr>
                    <w:t>)</w:t>
                  </w:r>
                </w:p>
              </w:tc>
              <w:tc>
                <w:tcPr>
                  <w:tcW w:w="2080" w:type="dxa"/>
                  <w:vAlign w:val="center"/>
                </w:tcPr>
                <w:p w14:paraId="29834854"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North</w:t>
                  </w:r>
                </w:p>
                <w:p w14:paraId="2C7A7D9B"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Up Value</w:t>
                  </w:r>
                  <w:r w:rsidRPr="00FB1523">
                    <w:rPr>
                      <w:rFonts w:ascii="Times New Roman" w:hAnsi="Times New Roman"/>
                      <w:b/>
                      <w:sz w:val="24"/>
                      <w:szCs w:val="24"/>
                      <w:lang w:val="en-US"/>
                    </w:rPr>
                    <w:t>)</w:t>
                  </w:r>
                </w:p>
              </w:tc>
            </w:tr>
            <w:tr w:rsidR="0039681D" w:rsidRPr="00FB1523" w14:paraId="44FF6786" w14:textId="77777777" w:rsidTr="0039681D">
              <w:trPr>
                <w:jc w:val="right"/>
              </w:trPr>
              <w:tc>
                <w:tcPr>
                  <w:tcW w:w="2084" w:type="dxa"/>
                  <w:vAlign w:val="bottom"/>
                </w:tcPr>
                <w:p w14:paraId="6F44B05B"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K1</w:t>
                  </w:r>
                </w:p>
              </w:tc>
              <w:tc>
                <w:tcPr>
                  <w:tcW w:w="2102" w:type="dxa"/>
                  <w:vAlign w:val="bottom"/>
                </w:tcPr>
                <w:p w14:paraId="392E74F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581308,87</w:t>
                  </w:r>
                </w:p>
              </w:tc>
              <w:tc>
                <w:tcPr>
                  <w:tcW w:w="2080" w:type="dxa"/>
                  <w:vAlign w:val="bottom"/>
                </w:tcPr>
                <w:p w14:paraId="464AF756"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4142119,06</w:t>
                  </w:r>
                </w:p>
              </w:tc>
            </w:tr>
            <w:tr w:rsidR="0039681D" w:rsidRPr="00FB1523" w14:paraId="0A7BDE5F" w14:textId="77777777" w:rsidTr="0039681D">
              <w:trPr>
                <w:jc w:val="right"/>
              </w:trPr>
              <w:tc>
                <w:tcPr>
                  <w:tcW w:w="2084" w:type="dxa"/>
                  <w:vAlign w:val="bottom"/>
                </w:tcPr>
                <w:p w14:paraId="15334BE2"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K2</w:t>
                  </w:r>
                </w:p>
              </w:tc>
              <w:tc>
                <w:tcPr>
                  <w:tcW w:w="2102" w:type="dxa"/>
                  <w:vAlign w:val="bottom"/>
                </w:tcPr>
                <w:p w14:paraId="6BF2EC86"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582500,25</w:t>
                  </w:r>
                </w:p>
              </w:tc>
              <w:tc>
                <w:tcPr>
                  <w:tcW w:w="2080" w:type="dxa"/>
                  <w:vAlign w:val="bottom"/>
                </w:tcPr>
                <w:p w14:paraId="6168BF3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4142119,06</w:t>
                  </w:r>
                </w:p>
              </w:tc>
            </w:tr>
            <w:tr w:rsidR="0039681D" w:rsidRPr="00FB1523" w14:paraId="28C277AF" w14:textId="77777777" w:rsidTr="0039681D">
              <w:trPr>
                <w:jc w:val="right"/>
              </w:trPr>
              <w:tc>
                <w:tcPr>
                  <w:tcW w:w="2084" w:type="dxa"/>
                  <w:vAlign w:val="bottom"/>
                </w:tcPr>
                <w:p w14:paraId="4D0EA9FE"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K3</w:t>
                  </w:r>
                </w:p>
              </w:tc>
              <w:tc>
                <w:tcPr>
                  <w:tcW w:w="2102" w:type="dxa"/>
                  <w:vAlign w:val="bottom"/>
                </w:tcPr>
                <w:p w14:paraId="469C5A0D"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582500,25</w:t>
                  </w:r>
                </w:p>
              </w:tc>
              <w:tc>
                <w:tcPr>
                  <w:tcW w:w="2080" w:type="dxa"/>
                  <w:vAlign w:val="bottom"/>
                </w:tcPr>
                <w:p w14:paraId="77378A53"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4141422,38</w:t>
                  </w:r>
                </w:p>
              </w:tc>
            </w:tr>
            <w:tr w:rsidR="0039681D" w:rsidRPr="00FB1523" w14:paraId="7C9138D4" w14:textId="77777777" w:rsidTr="0039681D">
              <w:trPr>
                <w:jc w:val="right"/>
              </w:trPr>
              <w:tc>
                <w:tcPr>
                  <w:tcW w:w="2084" w:type="dxa"/>
                  <w:vAlign w:val="bottom"/>
                </w:tcPr>
                <w:p w14:paraId="47762CD8"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K4</w:t>
                  </w:r>
                </w:p>
              </w:tc>
              <w:tc>
                <w:tcPr>
                  <w:tcW w:w="2102" w:type="dxa"/>
                  <w:vAlign w:val="bottom"/>
                </w:tcPr>
                <w:p w14:paraId="1BA3441F"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581404,74</w:t>
                  </w:r>
                </w:p>
              </w:tc>
              <w:tc>
                <w:tcPr>
                  <w:tcW w:w="2080" w:type="dxa"/>
                  <w:vAlign w:val="bottom"/>
                </w:tcPr>
                <w:p w14:paraId="6179111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4141422,38</w:t>
                  </w:r>
                </w:p>
              </w:tc>
            </w:tr>
            <w:tr w:rsidR="0039681D" w:rsidRPr="00FB1523" w14:paraId="7AAF1E70" w14:textId="77777777" w:rsidTr="0039681D">
              <w:trPr>
                <w:jc w:val="right"/>
              </w:trPr>
              <w:tc>
                <w:tcPr>
                  <w:tcW w:w="2084" w:type="dxa"/>
                  <w:vAlign w:val="bottom"/>
                </w:tcPr>
                <w:p w14:paraId="6A3E13ED"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K5</w:t>
                  </w:r>
                </w:p>
              </w:tc>
              <w:tc>
                <w:tcPr>
                  <w:tcW w:w="2102" w:type="dxa"/>
                  <w:vAlign w:val="bottom"/>
                </w:tcPr>
                <w:p w14:paraId="6A8F4F20"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581387,74</w:t>
                  </w:r>
                </w:p>
              </w:tc>
              <w:tc>
                <w:tcPr>
                  <w:tcW w:w="2080" w:type="dxa"/>
                  <w:vAlign w:val="bottom"/>
                </w:tcPr>
                <w:p w14:paraId="16DB6B46"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4141473,86</w:t>
                  </w:r>
                </w:p>
              </w:tc>
            </w:tr>
            <w:tr w:rsidR="0039681D" w:rsidRPr="00FB1523" w14:paraId="6F89D8B0" w14:textId="77777777" w:rsidTr="0039681D">
              <w:trPr>
                <w:jc w:val="right"/>
              </w:trPr>
              <w:tc>
                <w:tcPr>
                  <w:tcW w:w="2084" w:type="dxa"/>
                  <w:vAlign w:val="bottom"/>
                </w:tcPr>
                <w:p w14:paraId="2B2FAFDE"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K6</w:t>
                  </w:r>
                </w:p>
              </w:tc>
              <w:tc>
                <w:tcPr>
                  <w:tcW w:w="2102" w:type="dxa"/>
                  <w:vAlign w:val="bottom"/>
                </w:tcPr>
                <w:p w14:paraId="5F7A90D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581311,20</w:t>
                  </w:r>
                </w:p>
              </w:tc>
              <w:tc>
                <w:tcPr>
                  <w:tcW w:w="2080" w:type="dxa"/>
                  <w:vAlign w:val="bottom"/>
                </w:tcPr>
                <w:p w14:paraId="7C129277"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4141646,79</w:t>
                  </w:r>
                </w:p>
              </w:tc>
            </w:tr>
            <w:tr w:rsidR="0039681D" w:rsidRPr="00FB1523" w14:paraId="53306434" w14:textId="77777777" w:rsidTr="0039681D">
              <w:trPr>
                <w:jc w:val="right"/>
              </w:trPr>
              <w:tc>
                <w:tcPr>
                  <w:tcW w:w="2084" w:type="dxa"/>
                  <w:vAlign w:val="bottom"/>
                </w:tcPr>
                <w:p w14:paraId="164AC2B7"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K7</w:t>
                  </w:r>
                </w:p>
              </w:tc>
              <w:tc>
                <w:tcPr>
                  <w:tcW w:w="2102" w:type="dxa"/>
                  <w:vAlign w:val="bottom"/>
                </w:tcPr>
                <w:p w14:paraId="4D1C93D0"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581282,43</w:t>
                  </w:r>
                </w:p>
              </w:tc>
              <w:tc>
                <w:tcPr>
                  <w:tcW w:w="2080" w:type="dxa"/>
                  <w:vAlign w:val="bottom"/>
                </w:tcPr>
                <w:p w14:paraId="5C5F6847"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4141950,38</w:t>
                  </w:r>
                </w:p>
              </w:tc>
            </w:tr>
          </w:tbl>
          <w:p w14:paraId="0280F4C3" w14:textId="77777777" w:rsidR="0039681D" w:rsidRPr="00FB1523" w:rsidRDefault="0039681D" w:rsidP="0039681D">
            <w:pPr>
              <w:jc w:val="center"/>
              <w:rPr>
                <w:rFonts w:ascii="Times New Roman" w:hAnsi="Times New Roman"/>
                <w:sz w:val="24"/>
                <w:szCs w:val="24"/>
                <w:lang w:val="en-US"/>
              </w:rPr>
            </w:pPr>
          </w:p>
        </w:tc>
      </w:tr>
    </w:tbl>
    <w:p w14:paraId="6AAAFA7E"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C58AB82"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0B87E1B"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0CAB085"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6AE2A891"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1469C31B"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86EA32C"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0776A9F3"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6E629662" w14:textId="77777777" w:rsidR="00FF0200" w:rsidRPr="00FB1523" w:rsidRDefault="00FF0200" w:rsidP="0039681D">
      <w:pPr>
        <w:spacing w:after="160" w:line="259" w:lineRule="auto"/>
        <w:jc w:val="both"/>
        <w:rPr>
          <w:rFonts w:ascii="Times New Roman" w:hAnsi="Times New Roman" w:cs="Times New Roman"/>
          <w:b/>
          <w:sz w:val="24"/>
          <w:szCs w:val="24"/>
          <w:lang w:val="en-US"/>
        </w:rPr>
      </w:pPr>
    </w:p>
    <w:p w14:paraId="573015E7"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6AC512C3" w14:textId="77777777" w:rsidR="0039681D" w:rsidRPr="00FB1523" w:rsidRDefault="0039681D" w:rsidP="0039681D">
      <w:pPr>
        <w:spacing w:after="160" w:line="259"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9- VİRANŞEHİR -4 </w:t>
      </w:r>
    </w:p>
    <w:tbl>
      <w:tblPr>
        <w:tblStyle w:val="TabloKlavuzu15"/>
        <w:tblW w:w="5000" w:type="pct"/>
        <w:jc w:val="center"/>
        <w:tblLook w:val="04A0" w:firstRow="1" w:lastRow="0" w:firstColumn="1" w:lastColumn="0" w:noHBand="0" w:noVBand="1"/>
      </w:tblPr>
      <w:tblGrid>
        <w:gridCol w:w="2592"/>
        <w:gridCol w:w="7370"/>
      </w:tblGrid>
      <w:tr w:rsidR="00FF0200" w:rsidRPr="00FB1523" w14:paraId="5F70F6E8" w14:textId="77777777" w:rsidTr="00C164A1">
        <w:trPr>
          <w:trHeight w:val="334"/>
          <w:jc w:val="center"/>
        </w:trPr>
        <w:tc>
          <w:tcPr>
            <w:tcW w:w="1301" w:type="pct"/>
          </w:tcPr>
          <w:p w14:paraId="256DA67F"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PROVINCE</w:t>
            </w:r>
          </w:p>
        </w:tc>
        <w:tc>
          <w:tcPr>
            <w:tcW w:w="3699" w:type="pct"/>
            <w:vAlign w:val="center"/>
          </w:tcPr>
          <w:p w14:paraId="7A992016"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ŞANLIURFA</w:t>
            </w:r>
          </w:p>
        </w:tc>
      </w:tr>
      <w:tr w:rsidR="00FF0200" w:rsidRPr="00FB1523" w14:paraId="254C895B" w14:textId="77777777" w:rsidTr="00C164A1">
        <w:trPr>
          <w:trHeight w:val="334"/>
          <w:jc w:val="center"/>
        </w:trPr>
        <w:tc>
          <w:tcPr>
            <w:tcW w:w="1301" w:type="pct"/>
          </w:tcPr>
          <w:p w14:paraId="0BBD197F"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DISTRICT</w:t>
            </w:r>
          </w:p>
        </w:tc>
        <w:tc>
          <w:tcPr>
            <w:tcW w:w="3699" w:type="pct"/>
            <w:vAlign w:val="center"/>
          </w:tcPr>
          <w:p w14:paraId="7087D03C"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VİRANŞEHİR</w:t>
            </w:r>
          </w:p>
        </w:tc>
      </w:tr>
      <w:tr w:rsidR="00FF0200" w:rsidRPr="00FB1523" w14:paraId="0B66FEEC" w14:textId="77777777" w:rsidTr="00C164A1">
        <w:trPr>
          <w:trHeight w:val="334"/>
          <w:jc w:val="center"/>
        </w:trPr>
        <w:tc>
          <w:tcPr>
            <w:tcW w:w="1301" w:type="pct"/>
          </w:tcPr>
          <w:p w14:paraId="043E2FC5"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AREA (km2)</w:t>
            </w:r>
          </w:p>
        </w:tc>
        <w:tc>
          <w:tcPr>
            <w:tcW w:w="3699" w:type="pct"/>
            <w:vAlign w:val="center"/>
          </w:tcPr>
          <w:p w14:paraId="60BB4586"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0,83</w:t>
            </w:r>
          </w:p>
        </w:tc>
      </w:tr>
      <w:tr w:rsidR="00FF0200" w:rsidRPr="00FB1523" w14:paraId="430C9F93" w14:textId="77777777" w:rsidTr="00C164A1">
        <w:trPr>
          <w:trHeight w:val="552"/>
          <w:jc w:val="center"/>
        </w:trPr>
        <w:tc>
          <w:tcPr>
            <w:tcW w:w="1301" w:type="pct"/>
          </w:tcPr>
          <w:p w14:paraId="094E6407"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1/25000 SCALE MAP LAYOUTS</w:t>
            </w:r>
          </w:p>
        </w:tc>
        <w:tc>
          <w:tcPr>
            <w:tcW w:w="3699" w:type="pct"/>
            <w:vAlign w:val="center"/>
          </w:tcPr>
          <w:p w14:paraId="1F600E2D"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N43B2, N43B3</w:t>
            </w:r>
          </w:p>
        </w:tc>
      </w:tr>
      <w:tr w:rsidR="00FF0200" w:rsidRPr="00FB1523" w14:paraId="5BF10AFF" w14:textId="77777777" w:rsidTr="00C164A1">
        <w:trPr>
          <w:trHeight w:val="552"/>
          <w:jc w:val="center"/>
        </w:trPr>
        <w:tc>
          <w:tcPr>
            <w:tcW w:w="1301" w:type="pct"/>
          </w:tcPr>
          <w:p w14:paraId="5652B254"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CONNECTION CAPACITY (MWe)</w:t>
            </w:r>
          </w:p>
        </w:tc>
        <w:tc>
          <w:tcPr>
            <w:tcW w:w="3699" w:type="pct"/>
            <w:vAlign w:val="center"/>
          </w:tcPr>
          <w:p w14:paraId="3D9017E2"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50</w:t>
            </w:r>
          </w:p>
        </w:tc>
      </w:tr>
      <w:tr w:rsidR="0039681D" w:rsidRPr="00FB1523" w14:paraId="5ECA8F56" w14:textId="77777777" w:rsidTr="0039681D">
        <w:trPr>
          <w:trHeight w:val="3162"/>
          <w:jc w:val="center"/>
        </w:trPr>
        <w:tc>
          <w:tcPr>
            <w:tcW w:w="1301" w:type="pct"/>
            <w:vAlign w:val="center"/>
          </w:tcPr>
          <w:p w14:paraId="493FC6EE"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p w14:paraId="2EBF80B0" w14:textId="77777777" w:rsidR="0039681D" w:rsidRPr="00FB1523" w:rsidRDefault="0039681D" w:rsidP="0039681D">
            <w:pPr>
              <w:jc w:val="center"/>
              <w:rPr>
                <w:rFonts w:ascii="Times New Roman" w:hAnsi="Times New Roman"/>
                <w:b/>
                <w:sz w:val="24"/>
                <w:szCs w:val="24"/>
                <w:lang w:val="en-US"/>
              </w:rPr>
            </w:pPr>
          </w:p>
        </w:tc>
        <w:tc>
          <w:tcPr>
            <w:tcW w:w="3699" w:type="pct"/>
            <w:vAlign w:val="center"/>
          </w:tcPr>
          <w:p w14:paraId="03B8ACD1" w14:textId="77777777" w:rsidR="0039681D" w:rsidRPr="00FB1523" w:rsidRDefault="0039681D" w:rsidP="0039681D">
            <w:pPr>
              <w:jc w:val="center"/>
              <w:rPr>
                <w:rFonts w:ascii="Times New Roman" w:hAnsi="Times New Roman"/>
                <w:sz w:val="24"/>
                <w:szCs w:val="24"/>
                <w:lang w:val="en-US"/>
              </w:rPr>
            </w:pPr>
            <w:r w:rsidRPr="00FB1523">
              <w:rPr>
                <w:rFonts w:ascii="Times New Roman" w:eastAsia="Times New Roman" w:hAnsi="Times New Roman"/>
                <w:noProof/>
                <w:sz w:val="24"/>
                <w:szCs w:val="24"/>
                <w:lang w:eastAsia="tr-TR"/>
              </w:rPr>
              <w:drawing>
                <wp:inline distT="0" distB="0" distL="0" distR="0" wp14:anchorId="5598FE2C" wp14:editId="695BB2E0">
                  <wp:extent cx="4120714" cy="1883703"/>
                  <wp:effectExtent l="0" t="0" r="0" b="254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İRANŞEHİR-4 - 0,831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39609" cy="1892340"/>
                          </a:xfrm>
                          <a:prstGeom prst="rect">
                            <a:avLst/>
                          </a:prstGeom>
                        </pic:spPr>
                      </pic:pic>
                    </a:graphicData>
                  </a:graphic>
                </wp:inline>
              </w:drawing>
            </w:r>
            <w:r w:rsidRPr="00FB1523">
              <w:rPr>
                <w:rFonts w:ascii="Times New Roman" w:eastAsia="Times New Roman" w:hAnsi="Times New Roman"/>
                <w:sz w:val="24"/>
                <w:szCs w:val="24"/>
                <w:lang w:val="en-US"/>
              </w:rPr>
              <w:t xml:space="preserve">           </w:t>
            </w:r>
          </w:p>
        </w:tc>
      </w:tr>
      <w:tr w:rsidR="0039681D" w:rsidRPr="00FB1523" w14:paraId="45BE700B" w14:textId="77777777" w:rsidTr="0039681D">
        <w:trPr>
          <w:jc w:val="center"/>
        </w:trPr>
        <w:tc>
          <w:tcPr>
            <w:tcW w:w="1301" w:type="pct"/>
            <w:vAlign w:val="center"/>
          </w:tcPr>
          <w:p w14:paraId="1BE9C60A"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w:t>
            </w:r>
            <w:r w:rsidR="0039681D" w:rsidRPr="00FB1523">
              <w:rPr>
                <w:rFonts w:ascii="Times New Roman" w:hAnsi="Times New Roman"/>
                <w:b/>
                <w:sz w:val="24"/>
                <w:szCs w:val="24"/>
                <w:lang w:val="en-US"/>
              </w:rPr>
              <w:t xml:space="preserve"> </w:t>
            </w:r>
          </w:p>
          <w:p w14:paraId="725F2168"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(UTM 6 DEGREE– ED50</w:t>
            </w:r>
            <w:r w:rsidR="0039681D" w:rsidRPr="00FB1523">
              <w:rPr>
                <w:rFonts w:ascii="Times New Roman" w:hAnsi="Times New Roman"/>
                <w:b/>
                <w:sz w:val="24"/>
                <w:szCs w:val="24"/>
                <w:lang w:val="en-US"/>
              </w:rPr>
              <w:t>)</w:t>
            </w:r>
          </w:p>
          <w:p w14:paraId="46918054" w14:textId="77777777" w:rsidR="0039681D" w:rsidRPr="00FB1523" w:rsidRDefault="0039681D" w:rsidP="0039681D">
            <w:pPr>
              <w:jc w:val="center"/>
              <w:rPr>
                <w:rFonts w:ascii="Times New Roman" w:hAnsi="Times New Roman"/>
                <w:b/>
                <w:sz w:val="24"/>
                <w:szCs w:val="24"/>
                <w:lang w:val="en-US"/>
              </w:rPr>
            </w:pPr>
          </w:p>
        </w:tc>
        <w:tc>
          <w:tcPr>
            <w:tcW w:w="3699" w:type="pct"/>
            <w:vAlign w:val="center"/>
          </w:tcPr>
          <w:tbl>
            <w:tblPr>
              <w:tblStyle w:val="TabloKlavuzu15"/>
              <w:tblW w:w="6266" w:type="dxa"/>
              <w:jc w:val="right"/>
              <w:tblLook w:val="04A0" w:firstRow="1" w:lastRow="0" w:firstColumn="1" w:lastColumn="0" w:noHBand="0" w:noVBand="1"/>
            </w:tblPr>
            <w:tblGrid>
              <w:gridCol w:w="2084"/>
              <w:gridCol w:w="2102"/>
              <w:gridCol w:w="2080"/>
            </w:tblGrid>
            <w:tr w:rsidR="0039681D" w:rsidRPr="00FB1523" w14:paraId="5E00C235" w14:textId="77777777" w:rsidTr="0039681D">
              <w:trPr>
                <w:jc w:val="right"/>
              </w:trPr>
              <w:tc>
                <w:tcPr>
                  <w:tcW w:w="2084" w:type="dxa"/>
                  <w:vAlign w:val="center"/>
                </w:tcPr>
                <w:p w14:paraId="56F4DF92"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Number</w:t>
                  </w:r>
                </w:p>
              </w:tc>
              <w:tc>
                <w:tcPr>
                  <w:tcW w:w="2102" w:type="dxa"/>
                  <w:vAlign w:val="center"/>
                </w:tcPr>
                <w:p w14:paraId="0B31C1B4"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East</w:t>
                  </w:r>
                </w:p>
                <w:p w14:paraId="0EE0CBD1"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 xml:space="preserve"> (</w:t>
                  </w:r>
                  <w:r w:rsidR="00FF0200" w:rsidRPr="00FB1523">
                    <w:rPr>
                      <w:rFonts w:ascii="Times New Roman" w:hAnsi="Times New Roman"/>
                      <w:b/>
                      <w:sz w:val="24"/>
                      <w:szCs w:val="24"/>
                      <w:lang w:val="en-US"/>
                    </w:rPr>
                    <w:t>Right Value</w:t>
                  </w:r>
                  <w:r w:rsidRPr="00FB1523">
                    <w:rPr>
                      <w:rFonts w:ascii="Times New Roman" w:hAnsi="Times New Roman"/>
                      <w:b/>
                      <w:sz w:val="24"/>
                      <w:szCs w:val="24"/>
                      <w:lang w:val="en-US"/>
                    </w:rPr>
                    <w:t>)</w:t>
                  </w:r>
                </w:p>
              </w:tc>
              <w:tc>
                <w:tcPr>
                  <w:tcW w:w="2080" w:type="dxa"/>
                  <w:vAlign w:val="center"/>
                </w:tcPr>
                <w:p w14:paraId="60F7D7F5"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North</w:t>
                  </w:r>
                </w:p>
                <w:p w14:paraId="1F24B357"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Up Value</w:t>
                  </w:r>
                  <w:r w:rsidRPr="00FB1523">
                    <w:rPr>
                      <w:rFonts w:ascii="Times New Roman" w:hAnsi="Times New Roman"/>
                      <w:b/>
                      <w:sz w:val="24"/>
                      <w:szCs w:val="24"/>
                      <w:lang w:val="en-US"/>
                    </w:rPr>
                    <w:t>)</w:t>
                  </w:r>
                </w:p>
              </w:tc>
            </w:tr>
            <w:tr w:rsidR="0039681D" w:rsidRPr="00FB1523" w14:paraId="0D43CE9F" w14:textId="77777777" w:rsidTr="0039681D">
              <w:trPr>
                <w:jc w:val="right"/>
              </w:trPr>
              <w:tc>
                <w:tcPr>
                  <w:tcW w:w="2084" w:type="dxa"/>
                  <w:vAlign w:val="bottom"/>
                </w:tcPr>
                <w:p w14:paraId="5E274E88"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K1</w:t>
                  </w:r>
                </w:p>
              </w:tc>
              <w:tc>
                <w:tcPr>
                  <w:tcW w:w="2102" w:type="dxa"/>
                  <w:vAlign w:val="bottom"/>
                </w:tcPr>
                <w:p w14:paraId="24FCAB19"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582509,90</w:t>
                  </w:r>
                </w:p>
              </w:tc>
              <w:tc>
                <w:tcPr>
                  <w:tcW w:w="2080" w:type="dxa"/>
                  <w:vAlign w:val="bottom"/>
                </w:tcPr>
                <w:p w14:paraId="0C3CA2F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4142119,06</w:t>
                  </w:r>
                </w:p>
              </w:tc>
            </w:tr>
            <w:tr w:rsidR="0039681D" w:rsidRPr="00FB1523" w14:paraId="07325CB0" w14:textId="77777777" w:rsidTr="0039681D">
              <w:trPr>
                <w:jc w:val="right"/>
              </w:trPr>
              <w:tc>
                <w:tcPr>
                  <w:tcW w:w="2084" w:type="dxa"/>
                  <w:vAlign w:val="bottom"/>
                </w:tcPr>
                <w:p w14:paraId="7D5A5FC8"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K2</w:t>
                  </w:r>
                </w:p>
              </w:tc>
              <w:tc>
                <w:tcPr>
                  <w:tcW w:w="2102" w:type="dxa"/>
                  <w:vAlign w:val="bottom"/>
                </w:tcPr>
                <w:p w14:paraId="0F197A70"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583385,77</w:t>
                  </w:r>
                </w:p>
              </w:tc>
              <w:tc>
                <w:tcPr>
                  <w:tcW w:w="2080" w:type="dxa"/>
                  <w:vAlign w:val="bottom"/>
                </w:tcPr>
                <w:p w14:paraId="5F7ADB0D"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4142119,06</w:t>
                  </w:r>
                </w:p>
              </w:tc>
            </w:tr>
            <w:tr w:rsidR="0039681D" w:rsidRPr="00FB1523" w14:paraId="60B49DCB" w14:textId="77777777" w:rsidTr="0039681D">
              <w:trPr>
                <w:jc w:val="right"/>
              </w:trPr>
              <w:tc>
                <w:tcPr>
                  <w:tcW w:w="2084" w:type="dxa"/>
                  <w:vAlign w:val="bottom"/>
                </w:tcPr>
                <w:p w14:paraId="321A930C"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K3</w:t>
                  </w:r>
                </w:p>
              </w:tc>
              <w:tc>
                <w:tcPr>
                  <w:tcW w:w="2102" w:type="dxa"/>
                  <w:vAlign w:val="bottom"/>
                </w:tcPr>
                <w:p w14:paraId="4087F54C"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583483,73</w:t>
                  </w:r>
                </w:p>
              </w:tc>
              <w:tc>
                <w:tcPr>
                  <w:tcW w:w="2080" w:type="dxa"/>
                  <w:vAlign w:val="bottom"/>
                </w:tcPr>
                <w:p w14:paraId="3ADA387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4141932,82</w:t>
                  </w:r>
                </w:p>
              </w:tc>
            </w:tr>
            <w:tr w:rsidR="0039681D" w:rsidRPr="00FB1523" w14:paraId="247950F5" w14:textId="77777777" w:rsidTr="0039681D">
              <w:trPr>
                <w:jc w:val="right"/>
              </w:trPr>
              <w:tc>
                <w:tcPr>
                  <w:tcW w:w="2084" w:type="dxa"/>
                  <w:vAlign w:val="bottom"/>
                </w:tcPr>
                <w:p w14:paraId="0C1664EB"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K4</w:t>
                  </w:r>
                </w:p>
              </w:tc>
              <w:tc>
                <w:tcPr>
                  <w:tcW w:w="2102" w:type="dxa"/>
                  <w:vAlign w:val="bottom"/>
                </w:tcPr>
                <w:p w14:paraId="522A3BA0"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583582,70</w:t>
                  </w:r>
                </w:p>
              </w:tc>
              <w:tc>
                <w:tcPr>
                  <w:tcW w:w="2080" w:type="dxa"/>
                  <w:vAlign w:val="bottom"/>
                </w:tcPr>
                <w:p w14:paraId="393E421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4141850,82</w:t>
                  </w:r>
                </w:p>
              </w:tc>
            </w:tr>
            <w:tr w:rsidR="0039681D" w:rsidRPr="00FB1523" w14:paraId="6B4434CB" w14:textId="77777777" w:rsidTr="0039681D">
              <w:trPr>
                <w:jc w:val="right"/>
              </w:trPr>
              <w:tc>
                <w:tcPr>
                  <w:tcW w:w="2084" w:type="dxa"/>
                  <w:vAlign w:val="bottom"/>
                </w:tcPr>
                <w:p w14:paraId="5D23851E"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K5</w:t>
                  </w:r>
                </w:p>
              </w:tc>
              <w:tc>
                <w:tcPr>
                  <w:tcW w:w="2102" w:type="dxa"/>
                  <w:vAlign w:val="bottom"/>
                </w:tcPr>
                <w:p w14:paraId="36B6BFF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583656,32</w:t>
                  </w:r>
                </w:p>
              </w:tc>
              <w:tc>
                <w:tcPr>
                  <w:tcW w:w="2080" w:type="dxa"/>
                  <w:vAlign w:val="bottom"/>
                </w:tcPr>
                <w:p w14:paraId="1BF042ED"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4141852,00</w:t>
                  </w:r>
                </w:p>
              </w:tc>
            </w:tr>
            <w:tr w:rsidR="0039681D" w:rsidRPr="00FB1523" w14:paraId="721D8377" w14:textId="77777777" w:rsidTr="0039681D">
              <w:trPr>
                <w:jc w:val="right"/>
              </w:trPr>
              <w:tc>
                <w:tcPr>
                  <w:tcW w:w="2084" w:type="dxa"/>
                  <w:vAlign w:val="bottom"/>
                </w:tcPr>
                <w:p w14:paraId="32AA4084"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K6</w:t>
                  </w:r>
                </w:p>
              </w:tc>
              <w:tc>
                <w:tcPr>
                  <w:tcW w:w="2102" w:type="dxa"/>
                  <w:vAlign w:val="bottom"/>
                </w:tcPr>
                <w:p w14:paraId="4879C9AA"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584050,33</w:t>
                  </w:r>
                </w:p>
              </w:tc>
              <w:tc>
                <w:tcPr>
                  <w:tcW w:w="2080" w:type="dxa"/>
                  <w:vAlign w:val="bottom"/>
                </w:tcPr>
                <w:p w14:paraId="033A641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4141422,38</w:t>
                  </w:r>
                </w:p>
              </w:tc>
            </w:tr>
            <w:tr w:rsidR="0039681D" w:rsidRPr="00FB1523" w14:paraId="36469988" w14:textId="77777777" w:rsidTr="0039681D">
              <w:trPr>
                <w:jc w:val="right"/>
              </w:trPr>
              <w:tc>
                <w:tcPr>
                  <w:tcW w:w="2084" w:type="dxa"/>
                  <w:vAlign w:val="bottom"/>
                </w:tcPr>
                <w:p w14:paraId="71495B46"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K7</w:t>
                  </w:r>
                </w:p>
              </w:tc>
              <w:tc>
                <w:tcPr>
                  <w:tcW w:w="2102" w:type="dxa"/>
                  <w:vAlign w:val="bottom"/>
                </w:tcPr>
                <w:p w14:paraId="263F84B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582510,42</w:t>
                  </w:r>
                </w:p>
              </w:tc>
              <w:tc>
                <w:tcPr>
                  <w:tcW w:w="2080" w:type="dxa"/>
                  <w:vAlign w:val="bottom"/>
                </w:tcPr>
                <w:p w14:paraId="6DD2424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4141422,38</w:t>
                  </w:r>
                </w:p>
              </w:tc>
            </w:tr>
          </w:tbl>
          <w:p w14:paraId="4D7CBF29" w14:textId="77777777" w:rsidR="0039681D" w:rsidRPr="00FB1523" w:rsidRDefault="0039681D" w:rsidP="0039681D">
            <w:pPr>
              <w:jc w:val="center"/>
              <w:rPr>
                <w:rFonts w:ascii="Times New Roman" w:hAnsi="Times New Roman"/>
                <w:sz w:val="24"/>
                <w:szCs w:val="24"/>
                <w:lang w:val="en-US"/>
              </w:rPr>
            </w:pPr>
          </w:p>
        </w:tc>
      </w:tr>
    </w:tbl>
    <w:p w14:paraId="35DD4245"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0444169B"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4323DB00"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51956CA9"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6C766B2E"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15FAB11C"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4D693A24"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58E84F0B" w14:textId="77777777" w:rsidR="00FF0200" w:rsidRPr="00FB1523" w:rsidRDefault="00FF0200" w:rsidP="0039681D">
      <w:pPr>
        <w:spacing w:after="160" w:line="259" w:lineRule="auto"/>
        <w:jc w:val="both"/>
        <w:rPr>
          <w:rFonts w:ascii="Times New Roman" w:hAnsi="Times New Roman" w:cs="Times New Roman"/>
          <w:b/>
          <w:sz w:val="24"/>
          <w:szCs w:val="24"/>
          <w:lang w:val="en-US"/>
        </w:rPr>
      </w:pPr>
    </w:p>
    <w:p w14:paraId="632D3C46" w14:textId="77777777" w:rsidR="00FF0200" w:rsidRPr="00FB1523" w:rsidRDefault="00FF0200" w:rsidP="0039681D">
      <w:pPr>
        <w:spacing w:after="160" w:line="259" w:lineRule="auto"/>
        <w:jc w:val="both"/>
        <w:rPr>
          <w:rFonts w:ascii="Times New Roman" w:hAnsi="Times New Roman" w:cs="Times New Roman"/>
          <w:b/>
          <w:sz w:val="24"/>
          <w:szCs w:val="24"/>
          <w:lang w:val="en-US"/>
        </w:rPr>
      </w:pPr>
    </w:p>
    <w:p w14:paraId="596E3D1E" w14:textId="77777777" w:rsidR="00FF0200" w:rsidRPr="00FB1523" w:rsidRDefault="00FF0200" w:rsidP="0039681D">
      <w:pPr>
        <w:spacing w:after="160" w:line="259" w:lineRule="auto"/>
        <w:jc w:val="both"/>
        <w:rPr>
          <w:rFonts w:ascii="Times New Roman" w:hAnsi="Times New Roman" w:cs="Times New Roman"/>
          <w:b/>
          <w:sz w:val="24"/>
          <w:szCs w:val="24"/>
          <w:lang w:val="en-US"/>
        </w:rPr>
      </w:pPr>
    </w:p>
    <w:p w14:paraId="752B931E" w14:textId="77777777" w:rsidR="00FF0200" w:rsidRPr="00FB1523" w:rsidRDefault="00FF0200" w:rsidP="0039681D">
      <w:pPr>
        <w:spacing w:after="160" w:line="259" w:lineRule="auto"/>
        <w:jc w:val="both"/>
        <w:rPr>
          <w:rFonts w:ascii="Times New Roman" w:hAnsi="Times New Roman" w:cs="Times New Roman"/>
          <w:b/>
          <w:sz w:val="24"/>
          <w:szCs w:val="24"/>
          <w:lang w:val="en-US"/>
        </w:rPr>
      </w:pPr>
    </w:p>
    <w:p w14:paraId="23B7E355" w14:textId="77777777" w:rsidR="0039681D" w:rsidRPr="00FB1523" w:rsidRDefault="003B4D03" w:rsidP="0039681D">
      <w:pPr>
        <w:spacing w:after="160" w:line="259"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10- </w:t>
      </w:r>
      <w:r w:rsidR="0039681D" w:rsidRPr="00FB1523">
        <w:rPr>
          <w:rFonts w:ascii="Times New Roman" w:hAnsi="Times New Roman" w:cs="Times New Roman"/>
          <w:b/>
          <w:sz w:val="24"/>
          <w:szCs w:val="24"/>
          <w:lang w:val="en-US"/>
        </w:rPr>
        <w:t>VİRANŞEHİR-5</w:t>
      </w:r>
    </w:p>
    <w:tbl>
      <w:tblPr>
        <w:tblStyle w:val="TabloKlavuzu16"/>
        <w:tblW w:w="5000" w:type="pct"/>
        <w:jc w:val="center"/>
        <w:tblLook w:val="04A0" w:firstRow="1" w:lastRow="0" w:firstColumn="1" w:lastColumn="0" w:noHBand="0" w:noVBand="1"/>
      </w:tblPr>
      <w:tblGrid>
        <w:gridCol w:w="2767"/>
        <w:gridCol w:w="7195"/>
      </w:tblGrid>
      <w:tr w:rsidR="00FF0200" w:rsidRPr="00FB1523" w14:paraId="767C4662" w14:textId="77777777" w:rsidTr="00C164A1">
        <w:trPr>
          <w:trHeight w:val="334"/>
          <w:jc w:val="center"/>
        </w:trPr>
        <w:tc>
          <w:tcPr>
            <w:tcW w:w="1389" w:type="pct"/>
          </w:tcPr>
          <w:p w14:paraId="6098EA0D"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PROVINCE</w:t>
            </w:r>
          </w:p>
        </w:tc>
        <w:tc>
          <w:tcPr>
            <w:tcW w:w="3611" w:type="pct"/>
            <w:vAlign w:val="center"/>
          </w:tcPr>
          <w:p w14:paraId="6557DB13"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ŞANLIURFA</w:t>
            </w:r>
          </w:p>
        </w:tc>
      </w:tr>
      <w:tr w:rsidR="00FF0200" w:rsidRPr="00FB1523" w14:paraId="1E0C60E3" w14:textId="77777777" w:rsidTr="00C164A1">
        <w:trPr>
          <w:trHeight w:val="334"/>
          <w:jc w:val="center"/>
        </w:trPr>
        <w:tc>
          <w:tcPr>
            <w:tcW w:w="1389" w:type="pct"/>
          </w:tcPr>
          <w:p w14:paraId="18A51FAE"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DISTRICT</w:t>
            </w:r>
          </w:p>
        </w:tc>
        <w:tc>
          <w:tcPr>
            <w:tcW w:w="3611" w:type="pct"/>
            <w:vAlign w:val="center"/>
          </w:tcPr>
          <w:p w14:paraId="11BD1647"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VİRANŞEHİR</w:t>
            </w:r>
          </w:p>
        </w:tc>
      </w:tr>
      <w:tr w:rsidR="00FF0200" w:rsidRPr="00FB1523" w14:paraId="121C5D61" w14:textId="77777777" w:rsidTr="00C164A1">
        <w:trPr>
          <w:trHeight w:val="334"/>
          <w:jc w:val="center"/>
        </w:trPr>
        <w:tc>
          <w:tcPr>
            <w:tcW w:w="1389" w:type="pct"/>
          </w:tcPr>
          <w:p w14:paraId="5BED95B1"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AREA (km2)</w:t>
            </w:r>
          </w:p>
        </w:tc>
        <w:tc>
          <w:tcPr>
            <w:tcW w:w="3611" w:type="pct"/>
            <w:vAlign w:val="center"/>
          </w:tcPr>
          <w:p w14:paraId="44948E1A"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0,82</w:t>
            </w:r>
          </w:p>
        </w:tc>
      </w:tr>
      <w:tr w:rsidR="00FF0200" w:rsidRPr="00FB1523" w14:paraId="6EB8C3EC" w14:textId="77777777" w:rsidTr="00C164A1">
        <w:trPr>
          <w:trHeight w:val="552"/>
          <w:jc w:val="center"/>
        </w:trPr>
        <w:tc>
          <w:tcPr>
            <w:tcW w:w="1389" w:type="pct"/>
          </w:tcPr>
          <w:p w14:paraId="65371539"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1/25000 SCALE MAP LAYOUTS</w:t>
            </w:r>
          </w:p>
        </w:tc>
        <w:tc>
          <w:tcPr>
            <w:tcW w:w="3611" w:type="pct"/>
            <w:vAlign w:val="center"/>
          </w:tcPr>
          <w:p w14:paraId="0D361463"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N43B2, N43B3</w:t>
            </w:r>
          </w:p>
        </w:tc>
      </w:tr>
      <w:tr w:rsidR="00FF0200" w:rsidRPr="00FB1523" w14:paraId="5D939CED" w14:textId="77777777" w:rsidTr="00C164A1">
        <w:trPr>
          <w:trHeight w:val="552"/>
          <w:jc w:val="center"/>
        </w:trPr>
        <w:tc>
          <w:tcPr>
            <w:tcW w:w="1389" w:type="pct"/>
          </w:tcPr>
          <w:p w14:paraId="41412A26"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CONNECTION CAPACITY (MWe)</w:t>
            </w:r>
          </w:p>
        </w:tc>
        <w:tc>
          <w:tcPr>
            <w:tcW w:w="3611" w:type="pct"/>
            <w:vAlign w:val="center"/>
          </w:tcPr>
          <w:p w14:paraId="7BFABF8E"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50</w:t>
            </w:r>
          </w:p>
        </w:tc>
      </w:tr>
      <w:tr w:rsidR="0039681D" w:rsidRPr="00FB1523" w14:paraId="5A3717C0" w14:textId="77777777" w:rsidTr="0039681D">
        <w:trPr>
          <w:trHeight w:val="3200"/>
          <w:jc w:val="center"/>
        </w:trPr>
        <w:tc>
          <w:tcPr>
            <w:tcW w:w="1389" w:type="pct"/>
            <w:vAlign w:val="center"/>
          </w:tcPr>
          <w:p w14:paraId="02F81122"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p w14:paraId="01B60173" w14:textId="77777777" w:rsidR="0039681D" w:rsidRPr="00FB1523" w:rsidRDefault="0039681D" w:rsidP="0039681D">
            <w:pPr>
              <w:jc w:val="center"/>
              <w:rPr>
                <w:rFonts w:ascii="Times New Roman" w:hAnsi="Times New Roman"/>
                <w:b/>
                <w:sz w:val="24"/>
                <w:szCs w:val="24"/>
                <w:lang w:val="en-US"/>
              </w:rPr>
            </w:pPr>
          </w:p>
        </w:tc>
        <w:tc>
          <w:tcPr>
            <w:tcW w:w="3611" w:type="pct"/>
            <w:vAlign w:val="center"/>
          </w:tcPr>
          <w:p w14:paraId="3E623FD1" w14:textId="77777777" w:rsidR="0039681D" w:rsidRPr="00FB1523" w:rsidRDefault="0039681D" w:rsidP="0039681D">
            <w:pPr>
              <w:jc w:val="center"/>
              <w:rPr>
                <w:rFonts w:ascii="Times New Roman" w:hAnsi="Times New Roman"/>
                <w:sz w:val="24"/>
                <w:szCs w:val="24"/>
                <w:lang w:val="en-US"/>
              </w:rPr>
            </w:pPr>
            <w:r w:rsidRPr="00FB1523">
              <w:rPr>
                <w:rFonts w:ascii="Times New Roman" w:eastAsia="Times New Roman" w:hAnsi="Times New Roman"/>
                <w:noProof/>
                <w:sz w:val="24"/>
                <w:szCs w:val="24"/>
                <w:lang w:eastAsia="tr-TR"/>
              </w:rPr>
              <w:drawing>
                <wp:inline distT="0" distB="0" distL="0" distR="0" wp14:anchorId="7DEA33DB" wp14:editId="1CD45BC3">
                  <wp:extent cx="4019469" cy="1879502"/>
                  <wp:effectExtent l="0" t="0" r="635"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İRANŞEHİR-5 - 0,824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59316" cy="1898134"/>
                          </a:xfrm>
                          <a:prstGeom prst="rect">
                            <a:avLst/>
                          </a:prstGeom>
                        </pic:spPr>
                      </pic:pic>
                    </a:graphicData>
                  </a:graphic>
                </wp:inline>
              </w:drawing>
            </w:r>
            <w:r w:rsidRPr="00FB1523">
              <w:rPr>
                <w:rFonts w:ascii="Times New Roman" w:eastAsia="Times New Roman" w:hAnsi="Times New Roman"/>
                <w:sz w:val="24"/>
                <w:szCs w:val="24"/>
                <w:lang w:val="en-US"/>
              </w:rPr>
              <w:t xml:space="preserve">           </w:t>
            </w:r>
          </w:p>
        </w:tc>
      </w:tr>
      <w:tr w:rsidR="0039681D" w:rsidRPr="00FB1523" w14:paraId="154AF0E9" w14:textId="77777777" w:rsidTr="0039681D">
        <w:trPr>
          <w:jc w:val="center"/>
        </w:trPr>
        <w:tc>
          <w:tcPr>
            <w:tcW w:w="1389" w:type="pct"/>
            <w:vAlign w:val="center"/>
          </w:tcPr>
          <w:p w14:paraId="0E97095A"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w:t>
            </w:r>
            <w:r w:rsidR="0039681D" w:rsidRPr="00FB1523">
              <w:rPr>
                <w:rFonts w:ascii="Times New Roman" w:hAnsi="Times New Roman"/>
                <w:b/>
                <w:sz w:val="24"/>
                <w:szCs w:val="24"/>
                <w:lang w:val="en-US"/>
              </w:rPr>
              <w:t xml:space="preserve"> </w:t>
            </w:r>
          </w:p>
          <w:p w14:paraId="534E8B0D" w14:textId="77777777" w:rsidR="0039681D" w:rsidRPr="00FB1523" w:rsidRDefault="0039681D" w:rsidP="0039681D">
            <w:pPr>
              <w:jc w:val="center"/>
              <w:rPr>
                <w:rFonts w:ascii="Times New Roman" w:hAnsi="Times New Roman"/>
                <w:b/>
                <w:lang w:val="en-US"/>
              </w:rPr>
            </w:pPr>
            <w:r w:rsidRPr="00FB1523">
              <w:rPr>
                <w:rFonts w:ascii="Times New Roman" w:hAnsi="Times New Roman"/>
                <w:b/>
                <w:lang w:val="en-US"/>
              </w:rPr>
              <w:t xml:space="preserve">(UTM 6 </w:t>
            </w:r>
            <w:r w:rsidR="00FF0200" w:rsidRPr="00FB1523">
              <w:rPr>
                <w:rFonts w:ascii="Times New Roman" w:hAnsi="Times New Roman"/>
                <w:b/>
                <w:lang w:val="en-US"/>
              </w:rPr>
              <w:t>DEGREE</w:t>
            </w:r>
            <w:r w:rsidRPr="00FB1523">
              <w:rPr>
                <w:rFonts w:ascii="Times New Roman" w:hAnsi="Times New Roman"/>
                <w:b/>
                <w:lang w:val="en-US"/>
              </w:rPr>
              <w:t xml:space="preserve"> – ED50)</w:t>
            </w:r>
          </w:p>
          <w:p w14:paraId="073944E6" w14:textId="77777777" w:rsidR="0039681D" w:rsidRPr="00FB1523" w:rsidRDefault="0039681D" w:rsidP="0039681D">
            <w:pPr>
              <w:jc w:val="center"/>
              <w:rPr>
                <w:rFonts w:ascii="Times New Roman" w:hAnsi="Times New Roman"/>
                <w:b/>
                <w:sz w:val="24"/>
                <w:szCs w:val="24"/>
                <w:lang w:val="en-US"/>
              </w:rPr>
            </w:pPr>
          </w:p>
        </w:tc>
        <w:tc>
          <w:tcPr>
            <w:tcW w:w="3611" w:type="pct"/>
            <w:vAlign w:val="center"/>
          </w:tcPr>
          <w:tbl>
            <w:tblPr>
              <w:tblStyle w:val="TabloKlavuzu16"/>
              <w:tblW w:w="6266" w:type="dxa"/>
              <w:jc w:val="right"/>
              <w:tblLook w:val="04A0" w:firstRow="1" w:lastRow="0" w:firstColumn="1" w:lastColumn="0" w:noHBand="0" w:noVBand="1"/>
            </w:tblPr>
            <w:tblGrid>
              <w:gridCol w:w="2084"/>
              <w:gridCol w:w="2102"/>
              <w:gridCol w:w="2080"/>
            </w:tblGrid>
            <w:tr w:rsidR="0039681D" w:rsidRPr="00FB1523" w14:paraId="25699BA3" w14:textId="77777777" w:rsidTr="0039681D">
              <w:trPr>
                <w:jc w:val="right"/>
              </w:trPr>
              <w:tc>
                <w:tcPr>
                  <w:tcW w:w="2084" w:type="dxa"/>
                  <w:vAlign w:val="center"/>
                </w:tcPr>
                <w:p w14:paraId="3B14D07F"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Number</w:t>
                  </w:r>
                </w:p>
              </w:tc>
              <w:tc>
                <w:tcPr>
                  <w:tcW w:w="2102" w:type="dxa"/>
                  <w:vAlign w:val="center"/>
                </w:tcPr>
                <w:p w14:paraId="288F60AB"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East</w:t>
                  </w:r>
                </w:p>
                <w:p w14:paraId="1F7C535E"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 xml:space="preserve"> (</w:t>
                  </w:r>
                  <w:r w:rsidR="00FF0200" w:rsidRPr="00FB1523">
                    <w:rPr>
                      <w:rFonts w:ascii="Times New Roman" w:hAnsi="Times New Roman"/>
                      <w:b/>
                      <w:sz w:val="24"/>
                      <w:szCs w:val="24"/>
                      <w:lang w:val="en-US"/>
                    </w:rPr>
                    <w:t>Right Value</w:t>
                  </w:r>
                  <w:r w:rsidRPr="00FB1523">
                    <w:rPr>
                      <w:rFonts w:ascii="Times New Roman" w:hAnsi="Times New Roman"/>
                      <w:b/>
                      <w:sz w:val="24"/>
                      <w:szCs w:val="24"/>
                      <w:lang w:val="en-US"/>
                    </w:rPr>
                    <w:t>)</w:t>
                  </w:r>
                </w:p>
              </w:tc>
              <w:tc>
                <w:tcPr>
                  <w:tcW w:w="2080" w:type="dxa"/>
                  <w:vAlign w:val="center"/>
                </w:tcPr>
                <w:p w14:paraId="7F970F6B"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North</w:t>
                  </w:r>
                </w:p>
                <w:p w14:paraId="613766A4"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Up Value</w:t>
                  </w:r>
                  <w:r w:rsidRPr="00FB1523">
                    <w:rPr>
                      <w:rFonts w:ascii="Times New Roman" w:hAnsi="Times New Roman"/>
                      <w:b/>
                      <w:sz w:val="24"/>
                      <w:szCs w:val="24"/>
                      <w:lang w:val="en-US"/>
                    </w:rPr>
                    <w:t>)</w:t>
                  </w:r>
                </w:p>
              </w:tc>
            </w:tr>
            <w:tr w:rsidR="0039681D" w:rsidRPr="00FB1523" w14:paraId="6923DEDE" w14:textId="77777777" w:rsidTr="0039681D">
              <w:trPr>
                <w:jc w:val="right"/>
              </w:trPr>
              <w:tc>
                <w:tcPr>
                  <w:tcW w:w="2084" w:type="dxa"/>
                  <w:vAlign w:val="bottom"/>
                </w:tcPr>
                <w:p w14:paraId="5F8491EE"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K1</w:t>
                  </w:r>
                </w:p>
              </w:tc>
              <w:tc>
                <w:tcPr>
                  <w:tcW w:w="2102" w:type="dxa"/>
                  <w:vAlign w:val="bottom"/>
                </w:tcPr>
                <w:p w14:paraId="7BDF4FD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581408,03</w:t>
                  </w:r>
                </w:p>
              </w:tc>
              <w:tc>
                <w:tcPr>
                  <w:tcW w:w="2080" w:type="dxa"/>
                  <w:vAlign w:val="bottom"/>
                </w:tcPr>
                <w:p w14:paraId="4107F3E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4141412,40</w:t>
                  </w:r>
                </w:p>
              </w:tc>
            </w:tr>
            <w:tr w:rsidR="0039681D" w:rsidRPr="00FB1523" w14:paraId="4C025685" w14:textId="77777777" w:rsidTr="0039681D">
              <w:trPr>
                <w:jc w:val="right"/>
              </w:trPr>
              <w:tc>
                <w:tcPr>
                  <w:tcW w:w="2084" w:type="dxa"/>
                  <w:vAlign w:val="bottom"/>
                </w:tcPr>
                <w:p w14:paraId="2029EC94"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K2</w:t>
                  </w:r>
                </w:p>
              </w:tc>
              <w:tc>
                <w:tcPr>
                  <w:tcW w:w="2102" w:type="dxa"/>
                  <w:vAlign w:val="bottom"/>
                </w:tcPr>
                <w:p w14:paraId="03659BE6"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583131,08</w:t>
                  </w:r>
                </w:p>
              </w:tc>
              <w:tc>
                <w:tcPr>
                  <w:tcW w:w="2080" w:type="dxa"/>
                  <w:vAlign w:val="bottom"/>
                </w:tcPr>
                <w:p w14:paraId="6C1A678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4141412,41</w:t>
                  </w:r>
                </w:p>
              </w:tc>
            </w:tr>
            <w:tr w:rsidR="0039681D" w:rsidRPr="00FB1523" w14:paraId="058E90BA" w14:textId="77777777" w:rsidTr="0039681D">
              <w:trPr>
                <w:jc w:val="right"/>
              </w:trPr>
              <w:tc>
                <w:tcPr>
                  <w:tcW w:w="2084" w:type="dxa"/>
                  <w:vAlign w:val="bottom"/>
                </w:tcPr>
                <w:p w14:paraId="10BE1A3D"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K3</w:t>
                  </w:r>
                </w:p>
              </w:tc>
              <w:tc>
                <w:tcPr>
                  <w:tcW w:w="2102" w:type="dxa"/>
                  <w:vAlign w:val="bottom"/>
                </w:tcPr>
                <w:p w14:paraId="68015B8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583131,08</w:t>
                  </w:r>
                </w:p>
              </w:tc>
              <w:tc>
                <w:tcPr>
                  <w:tcW w:w="2080" w:type="dxa"/>
                  <w:vAlign w:val="bottom"/>
                </w:tcPr>
                <w:p w14:paraId="1721C4F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4140616,16</w:t>
                  </w:r>
                </w:p>
              </w:tc>
            </w:tr>
            <w:tr w:rsidR="0039681D" w:rsidRPr="00FB1523" w14:paraId="6DD60E14" w14:textId="77777777" w:rsidTr="0039681D">
              <w:trPr>
                <w:jc w:val="right"/>
              </w:trPr>
              <w:tc>
                <w:tcPr>
                  <w:tcW w:w="2084" w:type="dxa"/>
                  <w:vAlign w:val="bottom"/>
                </w:tcPr>
                <w:p w14:paraId="4952E43F"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K4</w:t>
                  </w:r>
                </w:p>
              </w:tc>
              <w:tc>
                <w:tcPr>
                  <w:tcW w:w="2102" w:type="dxa"/>
                  <w:vAlign w:val="bottom"/>
                </w:tcPr>
                <w:p w14:paraId="0C0B12F7"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582632,95</w:t>
                  </w:r>
                </w:p>
              </w:tc>
              <w:tc>
                <w:tcPr>
                  <w:tcW w:w="2080" w:type="dxa"/>
                  <w:vAlign w:val="bottom"/>
                </w:tcPr>
                <w:p w14:paraId="1FE34B8C"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4140616,16</w:t>
                  </w:r>
                </w:p>
              </w:tc>
            </w:tr>
            <w:tr w:rsidR="0039681D" w:rsidRPr="00FB1523" w14:paraId="030EBA0F" w14:textId="77777777" w:rsidTr="0039681D">
              <w:trPr>
                <w:jc w:val="right"/>
              </w:trPr>
              <w:tc>
                <w:tcPr>
                  <w:tcW w:w="2084" w:type="dxa"/>
                  <w:vAlign w:val="bottom"/>
                </w:tcPr>
                <w:p w14:paraId="47E6F566"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K5</w:t>
                  </w:r>
                </w:p>
              </w:tc>
              <w:tc>
                <w:tcPr>
                  <w:tcW w:w="2102" w:type="dxa"/>
                  <w:vAlign w:val="bottom"/>
                </w:tcPr>
                <w:p w14:paraId="026125B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582632,95</w:t>
                  </w:r>
                </w:p>
              </w:tc>
              <w:tc>
                <w:tcPr>
                  <w:tcW w:w="2080" w:type="dxa"/>
                  <w:vAlign w:val="bottom"/>
                </w:tcPr>
                <w:p w14:paraId="63EFD6C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4141048,38</w:t>
                  </w:r>
                </w:p>
              </w:tc>
            </w:tr>
            <w:tr w:rsidR="0039681D" w:rsidRPr="00FB1523" w14:paraId="785B43DC" w14:textId="77777777" w:rsidTr="0039681D">
              <w:trPr>
                <w:jc w:val="right"/>
              </w:trPr>
              <w:tc>
                <w:tcPr>
                  <w:tcW w:w="2084" w:type="dxa"/>
                  <w:vAlign w:val="bottom"/>
                </w:tcPr>
                <w:p w14:paraId="670472F1"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K6</w:t>
                  </w:r>
                </w:p>
              </w:tc>
              <w:tc>
                <w:tcPr>
                  <w:tcW w:w="2102" w:type="dxa"/>
                  <w:vAlign w:val="bottom"/>
                </w:tcPr>
                <w:p w14:paraId="30BA68D0"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581499,19</w:t>
                  </w:r>
                </w:p>
              </w:tc>
              <w:tc>
                <w:tcPr>
                  <w:tcW w:w="2080" w:type="dxa"/>
                  <w:vAlign w:val="bottom"/>
                </w:tcPr>
                <w:p w14:paraId="7A53B53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4141048,38</w:t>
                  </w:r>
                </w:p>
              </w:tc>
            </w:tr>
            <w:tr w:rsidR="0039681D" w:rsidRPr="00FB1523" w14:paraId="035710AD" w14:textId="77777777" w:rsidTr="0039681D">
              <w:trPr>
                <w:jc w:val="right"/>
              </w:trPr>
              <w:tc>
                <w:tcPr>
                  <w:tcW w:w="2084" w:type="dxa"/>
                  <w:vAlign w:val="bottom"/>
                </w:tcPr>
                <w:p w14:paraId="60474322"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K7</w:t>
                  </w:r>
                </w:p>
              </w:tc>
              <w:tc>
                <w:tcPr>
                  <w:tcW w:w="2102" w:type="dxa"/>
                  <w:vAlign w:val="bottom"/>
                </w:tcPr>
                <w:p w14:paraId="28E7651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581465,62</w:t>
                  </w:r>
                </w:p>
              </w:tc>
              <w:tc>
                <w:tcPr>
                  <w:tcW w:w="2080" w:type="dxa"/>
                  <w:vAlign w:val="bottom"/>
                </w:tcPr>
                <w:p w14:paraId="501CFE5D"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4141224,77</w:t>
                  </w:r>
                </w:p>
              </w:tc>
            </w:tr>
            <w:tr w:rsidR="0039681D" w:rsidRPr="00FB1523" w14:paraId="027D377E" w14:textId="77777777" w:rsidTr="0039681D">
              <w:trPr>
                <w:jc w:val="right"/>
              </w:trPr>
              <w:tc>
                <w:tcPr>
                  <w:tcW w:w="2084" w:type="dxa"/>
                  <w:vAlign w:val="bottom"/>
                </w:tcPr>
                <w:p w14:paraId="3E277CFD"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K8</w:t>
                  </w:r>
                </w:p>
              </w:tc>
              <w:tc>
                <w:tcPr>
                  <w:tcW w:w="2102" w:type="dxa"/>
                  <w:vAlign w:val="bottom"/>
                </w:tcPr>
                <w:p w14:paraId="0BF2BBF9"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581463,35</w:t>
                  </w:r>
                </w:p>
              </w:tc>
              <w:tc>
                <w:tcPr>
                  <w:tcW w:w="2080" w:type="dxa"/>
                  <w:vAlign w:val="bottom"/>
                </w:tcPr>
                <w:p w14:paraId="7A21EC90"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4141244,81</w:t>
                  </w:r>
                </w:p>
              </w:tc>
            </w:tr>
          </w:tbl>
          <w:p w14:paraId="18C694E6" w14:textId="77777777" w:rsidR="0039681D" w:rsidRPr="00FB1523" w:rsidRDefault="0039681D" w:rsidP="0039681D">
            <w:pPr>
              <w:jc w:val="center"/>
              <w:rPr>
                <w:rFonts w:ascii="Times New Roman" w:hAnsi="Times New Roman"/>
                <w:sz w:val="24"/>
                <w:szCs w:val="24"/>
                <w:lang w:val="en-US"/>
              </w:rPr>
            </w:pPr>
          </w:p>
        </w:tc>
      </w:tr>
    </w:tbl>
    <w:p w14:paraId="7708CB58"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276DF1B8"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FDEF856"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67E9C292"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0DDA583F"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0C78305F"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79E46AEC"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4AE6EBB3"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17ED178F"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7DAD8124"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04404B20"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18EC6A5" w14:textId="77777777" w:rsidR="0039681D" w:rsidRPr="00FB1523" w:rsidRDefault="0039681D" w:rsidP="0039681D">
      <w:pPr>
        <w:spacing w:after="160" w:line="259"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 xml:space="preserve">11- VİRANŞEHİR-6 </w:t>
      </w:r>
    </w:p>
    <w:tbl>
      <w:tblPr>
        <w:tblStyle w:val="TabloKlavuzu17"/>
        <w:tblW w:w="5000" w:type="pct"/>
        <w:jc w:val="center"/>
        <w:tblLook w:val="04A0" w:firstRow="1" w:lastRow="0" w:firstColumn="1" w:lastColumn="0" w:noHBand="0" w:noVBand="1"/>
      </w:tblPr>
      <w:tblGrid>
        <w:gridCol w:w="2799"/>
        <w:gridCol w:w="7163"/>
      </w:tblGrid>
      <w:tr w:rsidR="00FF0200" w:rsidRPr="00FB1523" w14:paraId="31E4F939" w14:textId="77777777" w:rsidTr="00C164A1">
        <w:trPr>
          <w:trHeight w:val="334"/>
          <w:jc w:val="center"/>
        </w:trPr>
        <w:tc>
          <w:tcPr>
            <w:tcW w:w="1405" w:type="pct"/>
          </w:tcPr>
          <w:p w14:paraId="4D676E60"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PROVINCE</w:t>
            </w:r>
          </w:p>
        </w:tc>
        <w:tc>
          <w:tcPr>
            <w:tcW w:w="3595" w:type="pct"/>
            <w:vAlign w:val="center"/>
          </w:tcPr>
          <w:p w14:paraId="140228D4"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ŞANLIURFA</w:t>
            </w:r>
          </w:p>
        </w:tc>
      </w:tr>
      <w:tr w:rsidR="00FF0200" w:rsidRPr="00FB1523" w14:paraId="47F84A64" w14:textId="77777777" w:rsidTr="00C164A1">
        <w:trPr>
          <w:trHeight w:val="334"/>
          <w:jc w:val="center"/>
        </w:trPr>
        <w:tc>
          <w:tcPr>
            <w:tcW w:w="1405" w:type="pct"/>
          </w:tcPr>
          <w:p w14:paraId="3839DFFE"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DISTRICT</w:t>
            </w:r>
          </w:p>
        </w:tc>
        <w:tc>
          <w:tcPr>
            <w:tcW w:w="3595" w:type="pct"/>
            <w:vAlign w:val="center"/>
          </w:tcPr>
          <w:p w14:paraId="1F52D669"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VİRANŞEHİR</w:t>
            </w:r>
          </w:p>
        </w:tc>
      </w:tr>
      <w:tr w:rsidR="00FF0200" w:rsidRPr="00FB1523" w14:paraId="222FA592" w14:textId="77777777" w:rsidTr="00C164A1">
        <w:trPr>
          <w:trHeight w:val="334"/>
          <w:jc w:val="center"/>
        </w:trPr>
        <w:tc>
          <w:tcPr>
            <w:tcW w:w="1405" w:type="pct"/>
          </w:tcPr>
          <w:p w14:paraId="1B4ACCC6"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AREA (km2)</w:t>
            </w:r>
          </w:p>
        </w:tc>
        <w:tc>
          <w:tcPr>
            <w:tcW w:w="3595" w:type="pct"/>
            <w:vAlign w:val="center"/>
          </w:tcPr>
          <w:p w14:paraId="1F9E97BB"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0,82</w:t>
            </w:r>
          </w:p>
        </w:tc>
      </w:tr>
      <w:tr w:rsidR="00FF0200" w:rsidRPr="00FB1523" w14:paraId="5EDBE815" w14:textId="77777777" w:rsidTr="00C164A1">
        <w:trPr>
          <w:trHeight w:val="552"/>
          <w:jc w:val="center"/>
        </w:trPr>
        <w:tc>
          <w:tcPr>
            <w:tcW w:w="1405" w:type="pct"/>
          </w:tcPr>
          <w:p w14:paraId="18EF9434"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1/25000 SCALE MAP LAYOUTS</w:t>
            </w:r>
          </w:p>
        </w:tc>
        <w:tc>
          <w:tcPr>
            <w:tcW w:w="3595" w:type="pct"/>
            <w:vAlign w:val="center"/>
          </w:tcPr>
          <w:p w14:paraId="3A155147"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N43B2, N43B3</w:t>
            </w:r>
          </w:p>
        </w:tc>
      </w:tr>
      <w:tr w:rsidR="00FF0200" w:rsidRPr="00FB1523" w14:paraId="0B2AB9E0" w14:textId="77777777" w:rsidTr="00C164A1">
        <w:trPr>
          <w:trHeight w:val="552"/>
          <w:jc w:val="center"/>
        </w:trPr>
        <w:tc>
          <w:tcPr>
            <w:tcW w:w="1405" w:type="pct"/>
          </w:tcPr>
          <w:p w14:paraId="35635EEC"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CONNECTION CAPACITY (MWe)</w:t>
            </w:r>
          </w:p>
        </w:tc>
        <w:tc>
          <w:tcPr>
            <w:tcW w:w="3595" w:type="pct"/>
            <w:vAlign w:val="center"/>
          </w:tcPr>
          <w:p w14:paraId="403D4FC9"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50</w:t>
            </w:r>
          </w:p>
        </w:tc>
      </w:tr>
      <w:tr w:rsidR="0039681D" w:rsidRPr="00FB1523" w14:paraId="4A4D7ED0" w14:textId="77777777" w:rsidTr="0039681D">
        <w:trPr>
          <w:trHeight w:val="3859"/>
          <w:jc w:val="center"/>
        </w:trPr>
        <w:tc>
          <w:tcPr>
            <w:tcW w:w="1405" w:type="pct"/>
            <w:vAlign w:val="center"/>
          </w:tcPr>
          <w:p w14:paraId="0129706A"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p w14:paraId="2DCA422A" w14:textId="77777777" w:rsidR="0039681D" w:rsidRPr="00FB1523" w:rsidRDefault="0039681D" w:rsidP="0039681D">
            <w:pPr>
              <w:jc w:val="center"/>
              <w:rPr>
                <w:rFonts w:ascii="Times New Roman" w:hAnsi="Times New Roman"/>
                <w:b/>
                <w:sz w:val="24"/>
                <w:szCs w:val="24"/>
                <w:lang w:val="en-US"/>
              </w:rPr>
            </w:pPr>
          </w:p>
        </w:tc>
        <w:tc>
          <w:tcPr>
            <w:tcW w:w="3595" w:type="pct"/>
            <w:vAlign w:val="center"/>
          </w:tcPr>
          <w:p w14:paraId="43590CD1" w14:textId="77777777" w:rsidR="0039681D" w:rsidRPr="00FB1523" w:rsidRDefault="0039681D" w:rsidP="0039681D">
            <w:pPr>
              <w:jc w:val="center"/>
              <w:rPr>
                <w:rFonts w:ascii="Times New Roman" w:hAnsi="Times New Roman"/>
                <w:sz w:val="24"/>
                <w:szCs w:val="24"/>
                <w:lang w:val="en-US"/>
              </w:rPr>
            </w:pPr>
            <w:r w:rsidRPr="00FB1523">
              <w:rPr>
                <w:rFonts w:ascii="Times New Roman" w:eastAsia="Times New Roman" w:hAnsi="Times New Roman"/>
                <w:noProof/>
                <w:sz w:val="24"/>
                <w:szCs w:val="24"/>
                <w:lang w:eastAsia="tr-TR"/>
              </w:rPr>
              <w:drawing>
                <wp:inline distT="0" distB="0" distL="0" distR="0" wp14:anchorId="19D0FD6B" wp14:editId="0196A07B">
                  <wp:extent cx="2778980" cy="2118995"/>
                  <wp:effectExtent l="0" t="0" r="254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VİRANŞEHİR-6 - 0,822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12926" cy="2144879"/>
                          </a:xfrm>
                          <a:prstGeom prst="rect">
                            <a:avLst/>
                          </a:prstGeom>
                        </pic:spPr>
                      </pic:pic>
                    </a:graphicData>
                  </a:graphic>
                </wp:inline>
              </w:drawing>
            </w:r>
            <w:r w:rsidRPr="00FB1523">
              <w:rPr>
                <w:rFonts w:ascii="Times New Roman" w:eastAsia="Times New Roman" w:hAnsi="Times New Roman"/>
                <w:sz w:val="24"/>
                <w:szCs w:val="24"/>
                <w:lang w:val="en-US"/>
              </w:rPr>
              <w:t xml:space="preserve">           </w:t>
            </w:r>
          </w:p>
        </w:tc>
      </w:tr>
      <w:tr w:rsidR="0039681D" w:rsidRPr="00FB1523" w14:paraId="1989FDB6" w14:textId="77777777" w:rsidTr="0039681D">
        <w:trPr>
          <w:jc w:val="center"/>
        </w:trPr>
        <w:tc>
          <w:tcPr>
            <w:tcW w:w="1405" w:type="pct"/>
            <w:vAlign w:val="center"/>
          </w:tcPr>
          <w:p w14:paraId="1A06BB4B"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w:t>
            </w:r>
            <w:r w:rsidR="0039681D" w:rsidRPr="00FB1523">
              <w:rPr>
                <w:rFonts w:ascii="Times New Roman" w:hAnsi="Times New Roman"/>
                <w:b/>
                <w:sz w:val="24"/>
                <w:szCs w:val="24"/>
                <w:lang w:val="en-US"/>
              </w:rPr>
              <w:t xml:space="preserve"> </w:t>
            </w:r>
          </w:p>
          <w:p w14:paraId="0F4BFBE6" w14:textId="77777777" w:rsidR="0039681D" w:rsidRPr="00FB1523" w:rsidRDefault="0039681D" w:rsidP="0039681D">
            <w:pPr>
              <w:jc w:val="center"/>
              <w:rPr>
                <w:rFonts w:ascii="Times New Roman" w:hAnsi="Times New Roman"/>
                <w:b/>
                <w:lang w:val="en-US"/>
              </w:rPr>
            </w:pPr>
            <w:r w:rsidRPr="00FB1523">
              <w:rPr>
                <w:rFonts w:ascii="Times New Roman" w:hAnsi="Times New Roman"/>
                <w:b/>
                <w:lang w:val="en-US"/>
              </w:rPr>
              <w:t xml:space="preserve">(UTM 6 </w:t>
            </w:r>
            <w:r w:rsidR="00FF0200" w:rsidRPr="00FB1523">
              <w:rPr>
                <w:rFonts w:ascii="Times New Roman" w:hAnsi="Times New Roman"/>
                <w:b/>
                <w:lang w:val="en-US"/>
              </w:rPr>
              <w:t>DEGREE</w:t>
            </w:r>
            <w:r w:rsidRPr="00FB1523">
              <w:rPr>
                <w:rFonts w:ascii="Times New Roman" w:hAnsi="Times New Roman"/>
                <w:b/>
                <w:lang w:val="en-US"/>
              </w:rPr>
              <w:t xml:space="preserve"> – ED50)</w:t>
            </w:r>
          </w:p>
          <w:p w14:paraId="710B5D40" w14:textId="77777777" w:rsidR="0039681D" w:rsidRPr="00FB1523" w:rsidRDefault="0039681D" w:rsidP="0039681D">
            <w:pPr>
              <w:jc w:val="center"/>
              <w:rPr>
                <w:rFonts w:ascii="Times New Roman" w:hAnsi="Times New Roman"/>
                <w:b/>
                <w:sz w:val="24"/>
                <w:szCs w:val="24"/>
                <w:lang w:val="en-US"/>
              </w:rPr>
            </w:pPr>
          </w:p>
        </w:tc>
        <w:tc>
          <w:tcPr>
            <w:tcW w:w="3595" w:type="pct"/>
            <w:vAlign w:val="center"/>
          </w:tcPr>
          <w:tbl>
            <w:tblPr>
              <w:tblStyle w:val="TabloKlavuzu17"/>
              <w:tblW w:w="6266" w:type="dxa"/>
              <w:jc w:val="right"/>
              <w:tblLook w:val="04A0" w:firstRow="1" w:lastRow="0" w:firstColumn="1" w:lastColumn="0" w:noHBand="0" w:noVBand="1"/>
            </w:tblPr>
            <w:tblGrid>
              <w:gridCol w:w="2084"/>
              <w:gridCol w:w="2102"/>
              <w:gridCol w:w="2080"/>
            </w:tblGrid>
            <w:tr w:rsidR="0039681D" w:rsidRPr="00FB1523" w14:paraId="485A710A" w14:textId="77777777" w:rsidTr="0039681D">
              <w:trPr>
                <w:jc w:val="right"/>
              </w:trPr>
              <w:tc>
                <w:tcPr>
                  <w:tcW w:w="2084" w:type="dxa"/>
                  <w:vAlign w:val="center"/>
                </w:tcPr>
                <w:p w14:paraId="5C055104"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Number</w:t>
                  </w:r>
                </w:p>
              </w:tc>
              <w:tc>
                <w:tcPr>
                  <w:tcW w:w="2102" w:type="dxa"/>
                  <w:vAlign w:val="center"/>
                </w:tcPr>
                <w:p w14:paraId="5301EE87"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East</w:t>
                  </w:r>
                </w:p>
                <w:p w14:paraId="0C289659"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 xml:space="preserve"> (</w:t>
                  </w:r>
                  <w:r w:rsidR="00FF0200" w:rsidRPr="00FB1523">
                    <w:rPr>
                      <w:rFonts w:ascii="Times New Roman" w:hAnsi="Times New Roman"/>
                      <w:b/>
                      <w:sz w:val="24"/>
                      <w:szCs w:val="24"/>
                      <w:lang w:val="en-US"/>
                    </w:rPr>
                    <w:t>Right Value</w:t>
                  </w:r>
                  <w:r w:rsidRPr="00FB1523">
                    <w:rPr>
                      <w:rFonts w:ascii="Times New Roman" w:hAnsi="Times New Roman"/>
                      <w:b/>
                      <w:sz w:val="24"/>
                      <w:szCs w:val="24"/>
                      <w:lang w:val="en-US"/>
                    </w:rPr>
                    <w:t>)</w:t>
                  </w:r>
                </w:p>
              </w:tc>
              <w:tc>
                <w:tcPr>
                  <w:tcW w:w="2080" w:type="dxa"/>
                  <w:vAlign w:val="center"/>
                </w:tcPr>
                <w:p w14:paraId="0C1C9DFD"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North</w:t>
                  </w:r>
                </w:p>
                <w:p w14:paraId="40E5BB97"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Up Value</w:t>
                  </w:r>
                  <w:r w:rsidRPr="00FB1523">
                    <w:rPr>
                      <w:rFonts w:ascii="Times New Roman" w:hAnsi="Times New Roman"/>
                      <w:b/>
                      <w:sz w:val="24"/>
                      <w:szCs w:val="24"/>
                      <w:lang w:val="en-US"/>
                    </w:rPr>
                    <w:t>)</w:t>
                  </w:r>
                </w:p>
              </w:tc>
            </w:tr>
            <w:tr w:rsidR="0039681D" w:rsidRPr="00FB1523" w14:paraId="5B7DA954" w14:textId="77777777" w:rsidTr="0039681D">
              <w:trPr>
                <w:jc w:val="right"/>
              </w:trPr>
              <w:tc>
                <w:tcPr>
                  <w:tcW w:w="2084" w:type="dxa"/>
                  <w:vAlign w:val="bottom"/>
                </w:tcPr>
                <w:p w14:paraId="50AF56A9"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K1</w:t>
                  </w:r>
                </w:p>
              </w:tc>
              <w:tc>
                <w:tcPr>
                  <w:tcW w:w="2102" w:type="dxa"/>
                  <w:vAlign w:val="bottom"/>
                </w:tcPr>
                <w:p w14:paraId="719C7CEA"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583141,10</w:t>
                  </w:r>
                </w:p>
              </w:tc>
              <w:tc>
                <w:tcPr>
                  <w:tcW w:w="2080" w:type="dxa"/>
                  <w:vAlign w:val="bottom"/>
                </w:tcPr>
                <w:p w14:paraId="1B710FF3"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4141412,41</w:t>
                  </w:r>
                </w:p>
              </w:tc>
            </w:tr>
            <w:tr w:rsidR="0039681D" w:rsidRPr="00FB1523" w14:paraId="65CBF43D" w14:textId="77777777" w:rsidTr="0039681D">
              <w:trPr>
                <w:jc w:val="right"/>
              </w:trPr>
              <w:tc>
                <w:tcPr>
                  <w:tcW w:w="2084" w:type="dxa"/>
                  <w:vAlign w:val="bottom"/>
                </w:tcPr>
                <w:p w14:paraId="7ED5E35D"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K2</w:t>
                  </w:r>
                </w:p>
              </w:tc>
              <w:tc>
                <w:tcPr>
                  <w:tcW w:w="2102" w:type="dxa"/>
                  <w:vAlign w:val="bottom"/>
                </w:tcPr>
                <w:p w14:paraId="6E805D8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584059,49</w:t>
                  </w:r>
                </w:p>
              </w:tc>
              <w:tc>
                <w:tcPr>
                  <w:tcW w:w="2080" w:type="dxa"/>
                  <w:vAlign w:val="bottom"/>
                </w:tcPr>
                <w:p w14:paraId="4D9199F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4141412,41</w:t>
                  </w:r>
                </w:p>
              </w:tc>
            </w:tr>
            <w:tr w:rsidR="0039681D" w:rsidRPr="00FB1523" w14:paraId="224C2DC5" w14:textId="77777777" w:rsidTr="0039681D">
              <w:trPr>
                <w:jc w:val="right"/>
              </w:trPr>
              <w:tc>
                <w:tcPr>
                  <w:tcW w:w="2084" w:type="dxa"/>
                  <w:vAlign w:val="bottom"/>
                </w:tcPr>
                <w:p w14:paraId="5C65B6C1"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K3</w:t>
                  </w:r>
                </w:p>
              </w:tc>
              <w:tc>
                <w:tcPr>
                  <w:tcW w:w="2102" w:type="dxa"/>
                  <w:vAlign w:val="bottom"/>
                </w:tcPr>
                <w:p w14:paraId="4520E7D9"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584199,18</w:t>
                  </w:r>
                </w:p>
              </w:tc>
              <w:tc>
                <w:tcPr>
                  <w:tcW w:w="2080" w:type="dxa"/>
                  <w:vAlign w:val="bottom"/>
                </w:tcPr>
                <w:p w14:paraId="1A6B5297"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4141258,79</w:t>
                  </w:r>
                </w:p>
              </w:tc>
            </w:tr>
            <w:tr w:rsidR="0039681D" w:rsidRPr="00FB1523" w14:paraId="033A9342" w14:textId="77777777" w:rsidTr="0039681D">
              <w:trPr>
                <w:jc w:val="right"/>
              </w:trPr>
              <w:tc>
                <w:tcPr>
                  <w:tcW w:w="2084" w:type="dxa"/>
                  <w:vAlign w:val="bottom"/>
                </w:tcPr>
                <w:p w14:paraId="5F8499E8"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K4</w:t>
                  </w:r>
                </w:p>
              </w:tc>
              <w:tc>
                <w:tcPr>
                  <w:tcW w:w="2102" w:type="dxa"/>
                  <w:vAlign w:val="bottom"/>
                </w:tcPr>
                <w:p w14:paraId="7D115416"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584178,47</w:t>
                  </w:r>
                </w:p>
              </w:tc>
              <w:tc>
                <w:tcPr>
                  <w:tcW w:w="2080" w:type="dxa"/>
                  <w:vAlign w:val="bottom"/>
                </w:tcPr>
                <w:p w14:paraId="1CD3C508"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4140833,00</w:t>
                  </w:r>
                </w:p>
              </w:tc>
            </w:tr>
            <w:tr w:rsidR="0039681D" w:rsidRPr="00FB1523" w14:paraId="3B83A145" w14:textId="77777777" w:rsidTr="0039681D">
              <w:trPr>
                <w:jc w:val="right"/>
              </w:trPr>
              <w:tc>
                <w:tcPr>
                  <w:tcW w:w="2084" w:type="dxa"/>
                  <w:vAlign w:val="bottom"/>
                </w:tcPr>
                <w:p w14:paraId="79300C29"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K5</w:t>
                  </w:r>
                </w:p>
              </w:tc>
              <w:tc>
                <w:tcPr>
                  <w:tcW w:w="2102" w:type="dxa"/>
                  <w:vAlign w:val="bottom"/>
                </w:tcPr>
                <w:p w14:paraId="434F8226"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584179,15</w:t>
                  </w:r>
                </w:p>
              </w:tc>
              <w:tc>
                <w:tcPr>
                  <w:tcW w:w="2080" w:type="dxa"/>
                  <w:vAlign w:val="bottom"/>
                </w:tcPr>
                <w:p w14:paraId="5C40C2F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4140616,25</w:t>
                  </w:r>
                </w:p>
              </w:tc>
            </w:tr>
            <w:tr w:rsidR="0039681D" w:rsidRPr="00FB1523" w14:paraId="633CB220" w14:textId="77777777" w:rsidTr="0039681D">
              <w:trPr>
                <w:jc w:val="right"/>
              </w:trPr>
              <w:tc>
                <w:tcPr>
                  <w:tcW w:w="2084" w:type="dxa"/>
                  <w:vAlign w:val="bottom"/>
                </w:tcPr>
                <w:p w14:paraId="43CEA85C"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K6</w:t>
                  </w:r>
                </w:p>
              </w:tc>
              <w:tc>
                <w:tcPr>
                  <w:tcW w:w="2102" w:type="dxa"/>
                  <w:vAlign w:val="bottom"/>
                </w:tcPr>
                <w:p w14:paraId="6A1DB88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583141,10</w:t>
                  </w:r>
                </w:p>
              </w:tc>
              <w:tc>
                <w:tcPr>
                  <w:tcW w:w="2080" w:type="dxa"/>
                  <w:vAlign w:val="bottom"/>
                </w:tcPr>
                <w:p w14:paraId="113CC420"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4140616,25</w:t>
                  </w:r>
                </w:p>
              </w:tc>
            </w:tr>
          </w:tbl>
          <w:p w14:paraId="2A8A5FCD" w14:textId="77777777" w:rsidR="0039681D" w:rsidRPr="00FB1523" w:rsidRDefault="0039681D" w:rsidP="0039681D">
            <w:pPr>
              <w:jc w:val="center"/>
              <w:rPr>
                <w:rFonts w:ascii="Times New Roman" w:hAnsi="Times New Roman"/>
                <w:sz w:val="24"/>
                <w:szCs w:val="24"/>
                <w:lang w:val="en-US"/>
              </w:rPr>
            </w:pPr>
          </w:p>
        </w:tc>
      </w:tr>
    </w:tbl>
    <w:p w14:paraId="5DD6F878"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1B070D21"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788F764A"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2B9E3C7"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20641C8A"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BA7AC68"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2A8DD631"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1E5EE96C"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BAE08F9"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1E9B1BF7" w14:textId="77777777" w:rsidR="0039681D" w:rsidRPr="00FB1523" w:rsidRDefault="0039681D" w:rsidP="0039681D">
      <w:pPr>
        <w:spacing w:after="160" w:line="259"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12- VİRANŞEHİR 7</w:t>
      </w:r>
    </w:p>
    <w:tbl>
      <w:tblPr>
        <w:tblStyle w:val="TabloKlavuzu18"/>
        <w:tblW w:w="5000" w:type="pct"/>
        <w:jc w:val="center"/>
        <w:tblLook w:val="04A0" w:firstRow="1" w:lastRow="0" w:firstColumn="1" w:lastColumn="0" w:noHBand="0" w:noVBand="1"/>
      </w:tblPr>
      <w:tblGrid>
        <w:gridCol w:w="2799"/>
        <w:gridCol w:w="7163"/>
      </w:tblGrid>
      <w:tr w:rsidR="00FF0200" w:rsidRPr="00FB1523" w14:paraId="6398613D" w14:textId="77777777" w:rsidTr="00C164A1">
        <w:trPr>
          <w:trHeight w:val="334"/>
          <w:jc w:val="center"/>
        </w:trPr>
        <w:tc>
          <w:tcPr>
            <w:tcW w:w="1405" w:type="pct"/>
          </w:tcPr>
          <w:p w14:paraId="3F8C8E99"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PROVINCE</w:t>
            </w:r>
          </w:p>
        </w:tc>
        <w:tc>
          <w:tcPr>
            <w:tcW w:w="3595" w:type="pct"/>
            <w:vAlign w:val="center"/>
          </w:tcPr>
          <w:p w14:paraId="0E476272"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ŞANLIURFA</w:t>
            </w:r>
          </w:p>
        </w:tc>
      </w:tr>
      <w:tr w:rsidR="00FF0200" w:rsidRPr="00FB1523" w14:paraId="3EC66598" w14:textId="77777777" w:rsidTr="00C164A1">
        <w:trPr>
          <w:trHeight w:val="334"/>
          <w:jc w:val="center"/>
        </w:trPr>
        <w:tc>
          <w:tcPr>
            <w:tcW w:w="1405" w:type="pct"/>
          </w:tcPr>
          <w:p w14:paraId="67D75958"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DISTRICT</w:t>
            </w:r>
          </w:p>
        </w:tc>
        <w:tc>
          <w:tcPr>
            <w:tcW w:w="3595" w:type="pct"/>
            <w:vAlign w:val="center"/>
          </w:tcPr>
          <w:p w14:paraId="4B8B6C4B"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VİRANŞEHİR</w:t>
            </w:r>
          </w:p>
        </w:tc>
      </w:tr>
      <w:tr w:rsidR="00FF0200" w:rsidRPr="00FB1523" w14:paraId="32B96D1D" w14:textId="77777777" w:rsidTr="00C164A1">
        <w:trPr>
          <w:trHeight w:val="334"/>
          <w:jc w:val="center"/>
        </w:trPr>
        <w:tc>
          <w:tcPr>
            <w:tcW w:w="1405" w:type="pct"/>
          </w:tcPr>
          <w:p w14:paraId="5C3444B8"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AREA (km2)</w:t>
            </w:r>
          </w:p>
        </w:tc>
        <w:tc>
          <w:tcPr>
            <w:tcW w:w="3595" w:type="pct"/>
            <w:vAlign w:val="center"/>
          </w:tcPr>
          <w:p w14:paraId="5C3D3224"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0,82</w:t>
            </w:r>
          </w:p>
        </w:tc>
      </w:tr>
      <w:tr w:rsidR="00FF0200" w:rsidRPr="00FB1523" w14:paraId="64266B8B" w14:textId="77777777" w:rsidTr="00C164A1">
        <w:trPr>
          <w:trHeight w:val="552"/>
          <w:jc w:val="center"/>
        </w:trPr>
        <w:tc>
          <w:tcPr>
            <w:tcW w:w="1405" w:type="pct"/>
          </w:tcPr>
          <w:p w14:paraId="0E9BC9CE"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1/25000 SCALE MAP LAYOUTS</w:t>
            </w:r>
          </w:p>
        </w:tc>
        <w:tc>
          <w:tcPr>
            <w:tcW w:w="3595" w:type="pct"/>
            <w:vAlign w:val="center"/>
          </w:tcPr>
          <w:p w14:paraId="09999644"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N43B2, N43B3</w:t>
            </w:r>
          </w:p>
        </w:tc>
      </w:tr>
      <w:tr w:rsidR="00FF0200" w:rsidRPr="00FB1523" w14:paraId="77CE3FD7" w14:textId="77777777" w:rsidTr="00C164A1">
        <w:trPr>
          <w:trHeight w:val="552"/>
          <w:jc w:val="center"/>
        </w:trPr>
        <w:tc>
          <w:tcPr>
            <w:tcW w:w="1405" w:type="pct"/>
          </w:tcPr>
          <w:p w14:paraId="30F8A038"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CONNECTION CAPACITY (MWe)</w:t>
            </w:r>
          </w:p>
        </w:tc>
        <w:tc>
          <w:tcPr>
            <w:tcW w:w="3595" w:type="pct"/>
            <w:vAlign w:val="center"/>
          </w:tcPr>
          <w:p w14:paraId="4D274D53"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50</w:t>
            </w:r>
          </w:p>
        </w:tc>
      </w:tr>
      <w:tr w:rsidR="0039681D" w:rsidRPr="00FB1523" w14:paraId="0509DC92" w14:textId="77777777" w:rsidTr="0039681D">
        <w:trPr>
          <w:trHeight w:val="2207"/>
          <w:jc w:val="center"/>
        </w:trPr>
        <w:tc>
          <w:tcPr>
            <w:tcW w:w="1405" w:type="pct"/>
            <w:vAlign w:val="center"/>
          </w:tcPr>
          <w:p w14:paraId="3E742161"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p w14:paraId="08314CE6" w14:textId="77777777" w:rsidR="0039681D" w:rsidRPr="00FB1523" w:rsidRDefault="0039681D" w:rsidP="0039681D">
            <w:pPr>
              <w:jc w:val="center"/>
              <w:rPr>
                <w:rFonts w:ascii="Times New Roman" w:hAnsi="Times New Roman"/>
                <w:b/>
                <w:sz w:val="24"/>
                <w:szCs w:val="24"/>
                <w:lang w:val="en-US"/>
              </w:rPr>
            </w:pPr>
          </w:p>
        </w:tc>
        <w:tc>
          <w:tcPr>
            <w:tcW w:w="3595" w:type="pct"/>
            <w:vAlign w:val="center"/>
          </w:tcPr>
          <w:p w14:paraId="665FD20B" w14:textId="77777777" w:rsidR="0039681D" w:rsidRPr="00FB1523" w:rsidRDefault="0039681D" w:rsidP="0039681D">
            <w:pPr>
              <w:jc w:val="center"/>
              <w:rPr>
                <w:rFonts w:ascii="Times New Roman" w:hAnsi="Times New Roman"/>
                <w:sz w:val="24"/>
                <w:szCs w:val="24"/>
                <w:lang w:val="en-US"/>
              </w:rPr>
            </w:pPr>
            <w:r w:rsidRPr="00FB1523">
              <w:rPr>
                <w:rFonts w:ascii="Times New Roman" w:eastAsia="Times New Roman" w:hAnsi="Times New Roman"/>
                <w:sz w:val="24"/>
                <w:szCs w:val="24"/>
                <w:lang w:val="en-US"/>
              </w:rPr>
              <w:t xml:space="preserve">        </w:t>
            </w:r>
            <w:r w:rsidRPr="00FB1523">
              <w:rPr>
                <w:rFonts w:ascii="Times New Roman" w:eastAsia="Times New Roman" w:hAnsi="Times New Roman"/>
                <w:noProof/>
                <w:sz w:val="24"/>
                <w:szCs w:val="24"/>
                <w:lang w:eastAsia="tr-TR"/>
              </w:rPr>
              <w:drawing>
                <wp:inline distT="0" distB="0" distL="0" distR="0" wp14:anchorId="0A97416A" wp14:editId="67B531DC">
                  <wp:extent cx="2942492" cy="1548101"/>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İRANŞEHİR-7 - 0,825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2649" cy="1569228"/>
                          </a:xfrm>
                          <a:prstGeom prst="rect">
                            <a:avLst/>
                          </a:prstGeom>
                        </pic:spPr>
                      </pic:pic>
                    </a:graphicData>
                  </a:graphic>
                </wp:inline>
              </w:drawing>
            </w:r>
            <w:r w:rsidRPr="00FB1523">
              <w:rPr>
                <w:rFonts w:ascii="Times New Roman" w:eastAsia="Times New Roman" w:hAnsi="Times New Roman"/>
                <w:sz w:val="24"/>
                <w:szCs w:val="24"/>
                <w:lang w:val="en-US"/>
              </w:rPr>
              <w:t xml:space="preserve">   </w:t>
            </w:r>
          </w:p>
        </w:tc>
      </w:tr>
      <w:tr w:rsidR="0039681D" w:rsidRPr="00FB1523" w14:paraId="39953A65" w14:textId="77777777" w:rsidTr="0039681D">
        <w:trPr>
          <w:jc w:val="center"/>
        </w:trPr>
        <w:tc>
          <w:tcPr>
            <w:tcW w:w="1405" w:type="pct"/>
            <w:vAlign w:val="center"/>
          </w:tcPr>
          <w:p w14:paraId="665F8815"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w:t>
            </w:r>
            <w:r w:rsidR="0039681D" w:rsidRPr="00FB1523">
              <w:rPr>
                <w:rFonts w:ascii="Times New Roman" w:hAnsi="Times New Roman"/>
                <w:b/>
                <w:sz w:val="24"/>
                <w:szCs w:val="24"/>
                <w:lang w:val="en-US"/>
              </w:rPr>
              <w:t xml:space="preserve"> </w:t>
            </w:r>
          </w:p>
          <w:p w14:paraId="79F46C8F" w14:textId="77777777" w:rsidR="0039681D" w:rsidRPr="00FB1523" w:rsidRDefault="0039681D" w:rsidP="0039681D">
            <w:pPr>
              <w:jc w:val="center"/>
              <w:rPr>
                <w:rFonts w:ascii="Times New Roman" w:hAnsi="Times New Roman"/>
                <w:b/>
                <w:lang w:val="en-US"/>
              </w:rPr>
            </w:pPr>
            <w:r w:rsidRPr="00FB1523">
              <w:rPr>
                <w:rFonts w:ascii="Times New Roman" w:hAnsi="Times New Roman"/>
                <w:b/>
                <w:lang w:val="en-US"/>
              </w:rPr>
              <w:t xml:space="preserve">(UTM 6 </w:t>
            </w:r>
            <w:r w:rsidR="00FF0200" w:rsidRPr="00FB1523">
              <w:rPr>
                <w:rFonts w:ascii="Times New Roman" w:hAnsi="Times New Roman"/>
                <w:b/>
                <w:lang w:val="en-US"/>
              </w:rPr>
              <w:t>DEGREE</w:t>
            </w:r>
            <w:r w:rsidRPr="00FB1523">
              <w:rPr>
                <w:rFonts w:ascii="Times New Roman" w:hAnsi="Times New Roman"/>
                <w:b/>
                <w:lang w:val="en-US"/>
              </w:rPr>
              <w:t xml:space="preserve"> – ED50)</w:t>
            </w:r>
          </w:p>
          <w:p w14:paraId="30F5AF79" w14:textId="77777777" w:rsidR="0039681D" w:rsidRPr="00FB1523" w:rsidRDefault="0039681D" w:rsidP="0039681D">
            <w:pPr>
              <w:jc w:val="center"/>
              <w:rPr>
                <w:rFonts w:ascii="Times New Roman" w:hAnsi="Times New Roman"/>
                <w:b/>
                <w:sz w:val="24"/>
                <w:szCs w:val="24"/>
                <w:lang w:val="en-US"/>
              </w:rPr>
            </w:pPr>
          </w:p>
        </w:tc>
        <w:tc>
          <w:tcPr>
            <w:tcW w:w="3595" w:type="pct"/>
            <w:vAlign w:val="center"/>
          </w:tcPr>
          <w:tbl>
            <w:tblPr>
              <w:tblStyle w:val="TabloKlavuzu18"/>
              <w:tblW w:w="6266" w:type="dxa"/>
              <w:jc w:val="right"/>
              <w:tblLook w:val="04A0" w:firstRow="1" w:lastRow="0" w:firstColumn="1" w:lastColumn="0" w:noHBand="0" w:noVBand="1"/>
            </w:tblPr>
            <w:tblGrid>
              <w:gridCol w:w="2084"/>
              <w:gridCol w:w="2102"/>
              <w:gridCol w:w="2080"/>
            </w:tblGrid>
            <w:tr w:rsidR="0039681D" w:rsidRPr="00FB1523" w14:paraId="2A2790BA" w14:textId="77777777" w:rsidTr="0039681D">
              <w:trPr>
                <w:jc w:val="right"/>
              </w:trPr>
              <w:tc>
                <w:tcPr>
                  <w:tcW w:w="2084" w:type="dxa"/>
                  <w:vAlign w:val="center"/>
                </w:tcPr>
                <w:p w14:paraId="5C5982CE"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Number</w:t>
                  </w:r>
                </w:p>
              </w:tc>
              <w:tc>
                <w:tcPr>
                  <w:tcW w:w="2102" w:type="dxa"/>
                  <w:vAlign w:val="center"/>
                </w:tcPr>
                <w:p w14:paraId="70FC0E78"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East</w:t>
                  </w:r>
                </w:p>
                <w:p w14:paraId="10C4188B"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 xml:space="preserve"> (</w:t>
                  </w:r>
                  <w:r w:rsidR="00FF0200" w:rsidRPr="00FB1523">
                    <w:rPr>
                      <w:rFonts w:ascii="Times New Roman" w:hAnsi="Times New Roman"/>
                      <w:b/>
                      <w:sz w:val="24"/>
                      <w:szCs w:val="24"/>
                      <w:lang w:val="en-US"/>
                    </w:rPr>
                    <w:t>Right Value</w:t>
                  </w:r>
                  <w:r w:rsidRPr="00FB1523">
                    <w:rPr>
                      <w:rFonts w:ascii="Times New Roman" w:hAnsi="Times New Roman"/>
                      <w:b/>
                      <w:sz w:val="24"/>
                      <w:szCs w:val="24"/>
                      <w:lang w:val="en-US"/>
                    </w:rPr>
                    <w:t>)</w:t>
                  </w:r>
                </w:p>
              </w:tc>
              <w:tc>
                <w:tcPr>
                  <w:tcW w:w="2080" w:type="dxa"/>
                  <w:vAlign w:val="center"/>
                </w:tcPr>
                <w:p w14:paraId="4DEE4537"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North</w:t>
                  </w:r>
                </w:p>
                <w:p w14:paraId="48E23C13"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Up Value</w:t>
                  </w:r>
                  <w:r w:rsidRPr="00FB1523">
                    <w:rPr>
                      <w:rFonts w:ascii="Times New Roman" w:hAnsi="Times New Roman"/>
                      <w:b/>
                      <w:sz w:val="24"/>
                      <w:szCs w:val="24"/>
                      <w:lang w:val="en-US"/>
                    </w:rPr>
                    <w:t>)</w:t>
                  </w:r>
                </w:p>
              </w:tc>
            </w:tr>
            <w:tr w:rsidR="0039681D" w:rsidRPr="00FB1523" w14:paraId="2C1B2260" w14:textId="77777777" w:rsidTr="0039681D">
              <w:trPr>
                <w:jc w:val="right"/>
              </w:trPr>
              <w:tc>
                <w:tcPr>
                  <w:tcW w:w="2084" w:type="dxa"/>
                  <w:vAlign w:val="bottom"/>
                </w:tcPr>
                <w:p w14:paraId="4AE7F1A8"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K1</w:t>
                  </w:r>
                </w:p>
              </w:tc>
              <w:tc>
                <w:tcPr>
                  <w:tcW w:w="2102" w:type="dxa"/>
                  <w:vAlign w:val="bottom"/>
                </w:tcPr>
                <w:p w14:paraId="3F2E9BD0"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581492,57</w:t>
                  </w:r>
                </w:p>
              </w:tc>
              <w:tc>
                <w:tcPr>
                  <w:tcW w:w="2080" w:type="dxa"/>
                  <w:vAlign w:val="bottom"/>
                </w:tcPr>
                <w:p w14:paraId="7A1C55F9"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4139707,92</w:t>
                  </w:r>
                </w:p>
              </w:tc>
            </w:tr>
            <w:tr w:rsidR="0039681D" w:rsidRPr="00FB1523" w14:paraId="30438999" w14:textId="77777777" w:rsidTr="0039681D">
              <w:trPr>
                <w:jc w:val="right"/>
              </w:trPr>
              <w:tc>
                <w:tcPr>
                  <w:tcW w:w="2084" w:type="dxa"/>
                  <w:vAlign w:val="bottom"/>
                </w:tcPr>
                <w:p w14:paraId="28028C87"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K2</w:t>
                  </w:r>
                </w:p>
              </w:tc>
              <w:tc>
                <w:tcPr>
                  <w:tcW w:w="2102" w:type="dxa"/>
                  <w:vAlign w:val="bottom"/>
                </w:tcPr>
                <w:p w14:paraId="04D5CDBF"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582787,96</w:t>
                  </w:r>
                </w:p>
              </w:tc>
              <w:tc>
                <w:tcPr>
                  <w:tcW w:w="2080" w:type="dxa"/>
                  <w:vAlign w:val="bottom"/>
                </w:tcPr>
                <w:p w14:paraId="1942BC6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4139707,92</w:t>
                  </w:r>
                </w:p>
              </w:tc>
            </w:tr>
            <w:tr w:rsidR="0039681D" w:rsidRPr="00FB1523" w14:paraId="38D525E0" w14:textId="77777777" w:rsidTr="0039681D">
              <w:trPr>
                <w:jc w:val="right"/>
              </w:trPr>
              <w:tc>
                <w:tcPr>
                  <w:tcW w:w="2084" w:type="dxa"/>
                  <w:vAlign w:val="bottom"/>
                </w:tcPr>
                <w:p w14:paraId="2A0290EB"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K3</w:t>
                  </w:r>
                </w:p>
              </w:tc>
              <w:tc>
                <w:tcPr>
                  <w:tcW w:w="2102" w:type="dxa"/>
                  <w:vAlign w:val="bottom"/>
                </w:tcPr>
                <w:p w14:paraId="3F7E5526"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582787,96</w:t>
                  </w:r>
                </w:p>
              </w:tc>
              <w:tc>
                <w:tcPr>
                  <w:tcW w:w="2080" w:type="dxa"/>
                  <w:vAlign w:val="bottom"/>
                </w:tcPr>
                <w:p w14:paraId="6C955B1C"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4139035,30</w:t>
                  </w:r>
                </w:p>
              </w:tc>
            </w:tr>
            <w:tr w:rsidR="0039681D" w:rsidRPr="00FB1523" w14:paraId="2F278DBA" w14:textId="77777777" w:rsidTr="0039681D">
              <w:trPr>
                <w:jc w:val="right"/>
              </w:trPr>
              <w:tc>
                <w:tcPr>
                  <w:tcW w:w="2084" w:type="dxa"/>
                  <w:vAlign w:val="bottom"/>
                </w:tcPr>
                <w:p w14:paraId="641AE102"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K4</w:t>
                  </w:r>
                </w:p>
              </w:tc>
              <w:tc>
                <w:tcPr>
                  <w:tcW w:w="2102" w:type="dxa"/>
                  <w:vAlign w:val="bottom"/>
                </w:tcPr>
                <w:p w14:paraId="7636F35F"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581830,14</w:t>
                  </w:r>
                </w:p>
              </w:tc>
              <w:tc>
                <w:tcPr>
                  <w:tcW w:w="2080" w:type="dxa"/>
                  <w:vAlign w:val="bottom"/>
                </w:tcPr>
                <w:p w14:paraId="35238810"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4139035,30</w:t>
                  </w:r>
                </w:p>
              </w:tc>
            </w:tr>
            <w:tr w:rsidR="0039681D" w:rsidRPr="00FB1523" w14:paraId="0F254985" w14:textId="77777777" w:rsidTr="0039681D">
              <w:trPr>
                <w:jc w:val="right"/>
              </w:trPr>
              <w:tc>
                <w:tcPr>
                  <w:tcW w:w="2084" w:type="dxa"/>
                  <w:vAlign w:val="bottom"/>
                </w:tcPr>
                <w:p w14:paraId="1B74F017"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K5</w:t>
                  </w:r>
                </w:p>
              </w:tc>
              <w:tc>
                <w:tcPr>
                  <w:tcW w:w="2102" w:type="dxa"/>
                  <w:vAlign w:val="bottom"/>
                </w:tcPr>
                <w:p w14:paraId="702B5BD3"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581693,40</w:t>
                  </w:r>
                </w:p>
              </w:tc>
              <w:tc>
                <w:tcPr>
                  <w:tcW w:w="2080" w:type="dxa"/>
                  <w:vAlign w:val="bottom"/>
                </w:tcPr>
                <w:p w14:paraId="4A6E93B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4139103,58</w:t>
                  </w:r>
                </w:p>
              </w:tc>
            </w:tr>
            <w:tr w:rsidR="0039681D" w:rsidRPr="00FB1523" w14:paraId="2D323524" w14:textId="77777777" w:rsidTr="0039681D">
              <w:trPr>
                <w:jc w:val="right"/>
              </w:trPr>
              <w:tc>
                <w:tcPr>
                  <w:tcW w:w="2084" w:type="dxa"/>
                  <w:vAlign w:val="bottom"/>
                </w:tcPr>
                <w:p w14:paraId="248220BA"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K6</w:t>
                  </w:r>
                </w:p>
              </w:tc>
              <w:tc>
                <w:tcPr>
                  <w:tcW w:w="2102" w:type="dxa"/>
                  <w:vAlign w:val="bottom"/>
                </w:tcPr>
                <w:p w14:paraId="2F2E35E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581619,91</w:t>
                  </w:r>
                </w:p>
              </w:tc>
              <w:tc>
                <w:tcPr>
                  <w:tcW w:w="2080" w:type="dxa"/>
                  <w:vAlign w:val="bottom"/>
                </w:tcPr>
                <w:p w14:paraId="1AD6601F"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4139149,97</w:t>
                  </w:r>
                </w:p>
              </w:tc>
            </w:tr>
            <w:tr w:rsidR="0039681D" w:rsidRPr="00FB1523" w14:paraId="2B232A29" w14:textId="77777777" w:rsidTr="0039681D">
              <w:trPr>
                <w:jc w:val="right"/>
              </w:trPr>
              <w:tc>
                <w:tcPr>
                  <w:tcW w:w="2084" w:type="dxa"/>
                  <w:vAlign w:val="bottom"/>
                </w:tcPr>
                <w:p w14:paraId="7A2D8289"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K7</w:t>
                  </w:r>
                </w:p>
              </w:tc>
              <w:tc>
                <w:tcPr>
                  <w:tcW w:w="2102" w:type="dxa"/>
                  <w:vAlign w:val="bottom"/>
                </w:tcPr>
                <w:p w14:paraId="3EF5C78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581565,73</w:t>
                  </w:r>
                </w:p>
              </w:tc>
              <w:tc>
                <w:tcPr>
                  <w:tcW w:w="2080" w:type="dxa"/>
                  <w:vAlign w:val="bottom"/>
                </w:tcPr>
                <w:p w14:paraId="75F3F5A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4139218,40</w:t>
                  </w:r>
                </w:p>
              </w:tc>
            </w:tr>
            <w:tr w:rsidR="0039681D" w:rsidRPr="00FB1523" w14:paraId="0E35D7A5" w14:textId="77777777" w:rsidTr="0039681D">
              <w:trPr>
                <w:jc w:val="right"/>
              </w:trPr>
              <w:tc>
                <w:tcPr>
                  <w:tcW w:w="2084" w:type="dxa"/>
                </w:tcPr>
                <w:p w14:paraId="7F15265B" w14:textId="77777777" w:rsidR="0039681D" w:rsidRPr="00FB1523" w:rsidRDefault="0039681D" w:rsidP="0039681D">
                  <w:pPr>
                    <w:jc w:val="center"/>
                    <w:rPr>
                      <w:rFonts w:ascii="Times New Roman" w:eastAsia="Times New Roman" w:hAnsi="Times New Roman"/>
                      <w:sz w:val="24"/>
                      <w:szCs w:val="24"/>
                      <w:lang w:val="en-US"/>
                    </w:rPr>
                  </w:pPr>
                  <w:r w:rsidRPr="00FB1523">
                    <w:rPr>
                      <w:rFonts w:ascii="Times New Roman" w:eastAsia="Times New Roman" w:hAnsi="Times New Roman"/>
                      <w:color w:val="000000"/>
                      <w:sz w:val="24"/>
                      <w:szCs w:val="24"/>
                      <w:lang w:val="en-US"/>
                    </w:rPr>
                    <w:t>K8</w:t>
                  </w:r>
                </w:p>
              </w:tc>
              <w:tc>
                <w:tcPr>
                  <w:tcW w:w="2102" w:type="dxa"/>
                  <w:vAlign w:val="bottom"/>
                </w:tcPr>
                <w:p w14:paraId="696D6B7D"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581480,46</w:t>
                  </w:r>
                </w:p>
              </w:tc>
              <w:tc>
                <w:tcPr>
                  <w:tcW w:w="2080" w:type="dxa"/>
                  <w:vAlign w:val="bottom"/>
                </w:tcPr>
                <w:p w14:paraId="25C1931F"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4139449,74</w:t>
                  </w:r>
                </w:p>
              </w:tc>
            </w:tr>
            <w:tr w:rsidR="0039681D" w:rsidRPr="00FB1523" w14:paraId="2AE741B6" w14:textId="77777777" w:rsidTr="0039681D">
              <w:trPr>
                <w:jc w:val="right"/>
              </w:trPr>
              <w:tc>
                <w:tcPr>
                  <w:tcW w:w="2084" w:type="dxa"/>
                </w:tcPr>
                <w:p w14:paraId="429E7E14" w14:textId="77777777" w:rsidR="0039681D" w:rsidRPr="00FB1523" w:rsidRDefault="0039681D" w:rsidP="0039681D">
                  <w:pPr>
                    <w:jc w:val="center"/>
                    <w:rPr>
                      <w:rFonts w:ascii="Times New Roman" w:eastAsia="Times New Roman" w:hAnsi="Times New Roman"/>
                      <w:sz w:val="24"/>
                      <w:szCs w:val="24"/>
                      <w:lang w:val="en-US"/>
                    </w:rPr>
                  </w:pPr>
                  <w:r w:rsidRPr="00FB1523">
                    <w:rPr>
                      <w:rFonts w:ascii="Times New Roman" w:eastAsia="Times New Roman" w:hAnsi="Times New Roman"/>
                      <w:color w:val="000000"/>
                      <w:sz w:val="24"/>
                      <w:szCs w:val="24"/>
                      <w:lang w:val="en-US"/>
                    </w:rPr>
                    <w:t>K9</w:t>
                  </w:r>
                </w:p>
              </w:tc>
              <w:tc>
                <w:tcPr>
                  <w:tcW w:w="2102" w:type="dxa"/>
                  <w:vAlign w:val="bottom"/>
                </w:tcPr>
                <w:p w14:paraId="5557946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581536,78</w:t>
                  </w:r>
                </w:p>
              </w:tc>
              <w:tc>
                <w:tcPr>
                  <w:tcW w:w="2080" w:type="dxa"/>
                  <w:vAlign w:val="bottom"/>
                </w:tcPr>
                <w:p w14:paraId="1BE492FA"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4139600,01</w:t>
                  </w:r>
                </w:p>
              </w:tc>
            </w:tr>
            <w:tr w:rsidR="0039681D" w:rsidRPr="00FB1523" w14:paraId="1F172BCC" w14:textId="77777777" w:rsidTr="0039681D">
              <w:trPr>
                <w:jc w:val="right"/>
              </w:trPr>
              <w:tc>
                <w:tcPr>
                  <w:tcW w:w="2084" w:type="dxa"/>
                </w:tcPr>
                <w:p w14:paraId="04D0A223" w14:textId="77777777" w:rsidR="0039681D" w:rsidRPr="00FB1523" w:rsidRDefault="0039681D" w:rsidP="0039681D">
                  <w:pPr>
                    <w:jc w:val="center"/>
                    <w:rPr>
                      <w:rFonts w:ascii="Times New Roman" w:eastAsia="Times New Roman" w:hAnsi="Times New Roman"/>
                      <w:sz w:val="24"/>
                      <w:szCs w:val="24"/>
                      <w:lang w:val="en-US"/>
                    </w:rPr>
                  </w:pPr>
                  <w:r w:rsidRPr="00FB1523">
                    <w:rPr>
                      <w:rFonts w:ascii="Times New Roman" w:eastAsia="Times New Roman" w:hAnsi="Times New Roman"/>
                      <w:color w:val="000000"/>
                      <w:sz w:val="24"/>
                      <w:szCs w:val="24"/>
                      <w:lang w:val="en-US"/>
                    </w:rPr>
                    <w:t>K10</w:t>
                  </w:r>
                </w:p>
              </w:tc>
              <w:tc>
                <w:tcPr>
                  <w:tcW w:w="2102" w:type="dxa"/>
                  <w:vAlign w:val="bottom"/>
                </w:tcPr>
                <w:p w14:paraId="52E8C2F9"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581538,70</w:t>
                  </w:r>
                </w:p>
              </w:tc>
              <w:tc>
                <w:tcPr>
                  <w:tcW w:w="2080" w:type="dxa"/>
                  <w:vAlign w:val="bottom"/>
                </w:tcPr>
                <w:p w14:paraId="468CB56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4139610,52</w:t>
                  </w:r>
                </w:p>
              </w:tc>
            </w:tr>
            <w:tr w:rsidR="0039681D" w:rsidRPr="00FB1523" w14:paraId="68F37608" w14:textId="77777777" w:rsidTr="0039681D">
              <w:trPr>
                <w:jc w:val="right"/>
              </w:trPr>
              <w:tc>
                <w:tcPr>
                  <w:tcW w:w="2084" w:type="dxa"/>
                </w:tcPr>
                <w:p w14:paraId="56F7F79E" w14:textId="77777777" w:rsidR="0039681D" w:rsidRPr="00FB1523" w:rsidRDefault="0039681D" w:rsidP="0039681D">
                  <w:pPr>
                    <w:jc w:val="center"/>
                    <w:rPr>
                      <w:rFonts w:ascii="Times New Roman" w:eastAsia="Times New Roman" w:hAnsi="Times New Roman"/>
                      <w:sz w:val="24"/>
                      <w:szCs w:val="24"/>
                      <w:lang w:val="en-US"/>
                    </w:rPr>
                  </w:pPr>
                  <w:r w:rsidRPr="00FB1523">
                    <w:rPr>
                      <w:rFonts w:ascii="Times New Roman" w:eastAsia="Times New Roman" w:hAnsi="Times New Roman"/>
                      <w:color w:val="000000"/>
                      <w:sz w:val="24"/>
                      <w:szCs w:val="24"/>
                      <w:lang w:val="en-US"/>
                    </w:rPr>
                    <w:t>K11</w:t>
                  </w:r>
                </w:p>
              </w:tc>
              <w:tc>
                <w:tcPr>
                  <w:tcW w:w="2102" w:type="dxa"/>
                  <w:vAlign w:val="bottom"/>
                </w:tcPr>
                <w:p w14:paraId="01E33F5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581535,40</w:t>
                  </w:r>
                </w:p>
              </w:tc>
              <w:tc>
                <w:tcPr>
                  <w:tcW w:w="2080" w:type="dxa"/>
                  <w:vAlign w:val="bottom"/>
                </w:tcPr>
                <w:p w14:paraId="0600D4E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4139624,15</w:t>
                  </w:r>
                </w:p>
              </w:tc>
            </w:tr>
          </w:tbl>
          <w:p w14:paraId="5F040DE0" w14:textId="77777777" w:rsidR="0039681D" w:rsidRPr="00FB1523" w:rsidRDefault="0039681D" w:rsidP="0039681D">
            <w:pPr>
              <w:jc w:val="center"/>
              <w:rPr>
                <w:rFonts w:ascii="Times New Roman" w:hAnsi="Times New Roman"/>
                <w:sz w:val="24"/>
                <w:szCs w:val="24"/>
                <w:lang w:val="en-US"/>
              </w:rPr>
            </w:pPr>
          </w:p>
        </w:tc>
      </w:tr>
    </w:tbl>
    <w:p w14:paraId="2CEDFD60"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411E06B2"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7F3A4B2"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190205D3"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7DA63C3A"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6D616F55"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4DF9103B"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66F0871D"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47C6204"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22C8FE4F"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13D0E1C9" w14:textId="77777777" w:rsidR="0039681D" w:rsidRPr="00FB1523" w:rsidRDefault="0039681D" w:rsidP="0039681D">
      <w:pPr>
        <w:spacing w:after="160" w:line="259"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13- VİRANŞEHİR 8</w:t>
      </w:r>
    </w:p>
    <w:tbl>
      <w:tblPr>
        <w:tblStyle w:val="TabloKlavuzu19"/>
        <w:tblW w:w="5000" w:type="pct"/>
        <w:jc w:val="center"/>
        <w:tblLook w:val="04A0" w:firstRow="1" w:lastRow="0" w:firstColumn="1" w:lastColumn="0" w:noHBand="0" w:noVBand="1"/>
      </w:tblPr>
      <w:tblGrid>
        <w:gridCol w:w="2799"/>
        <w:gridCol w:w="7163"/>
      </w:tblGrid>
      <w:tr w:rsidR="00FF0200" w:rsidRPr="00FB1523" w14:paraId="14091422" w14:textId="77777777" w:rsidTr="00C164A1">
        <w:trPr>
          <w:trHeight w:val="334"/>
          <w:jc w:val="center"/>
        </w:trPr>
        <w:tc>
          <w:tcPr>
            <w:tcW w:w="1405" w:type="pct"/>
          </w:tcPr>
          <w:p w14:paraId="4F72A1A1"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PROVINCE</w:t>
            </w:r>
          </w:p>
        </w:tc>
        <w:tc>
          <w:tcPr>
            <w:tcW w:w="3595" w:type="pct"/>
            <w:vAlign w:val="center"/>
          </w:tcPr>
          <w:p w14:paraId="7BAF6D82"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ŞANLIURFA</w:t>
            </w:r>
          </w:p>
        </w:tc>
      </w:tr>
      <w:tr w:rsidR="00FF0200" w:rsidRPr="00FB1523" w14:paraId="320FBAD4" w14:textId="77777777" w:rsidTr="00C164A1">
        <w:trPr>
          <w:trHeight w:val="334"/>
          <w:jc w:val="center"/>
        </w:trPr>
        <w:tc>
          <w:tcPr>
            <w:tcW w:w="1405" w:type="pct"/>
          </w:tcPr>
          <w:p w14:paraId="3B56123A"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DISTRICT</w:t>
            </w:r>
          </w:p>
        </w:tc>
        <w:tc>
          <w:tcPr>
            <w:tcW w:w="3595" w:type="pct"/>
            <w:vAlign w:val="center"/>
          </w:tcPr>
          <w:p w14:paraId="7006058C"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VİRANŞEHİR</w:t>
            </w:r>
          </w:p>
        </w:tc>
      </w:tr>
      <w:tr w:rsidR="00FF0200" w:rsidRPr="00FB1523" w14:paraId="10CF132C" w14:textId="77777777" w:rsidTr="00C164A1">
        <w:trPr>
          <w:trHeight w:val="334"/>
          <w:jc w:val="center"/>
        </w:trPr>
        <w:tc>
          <w:tcPr>
            <w:tcW w:w="1405" w:type="pct"/>
          </w:tcPr>
          <w:p w14:paraId="207F314E"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AREA (km2)</w:t>
            </w:r>
          </w:p>
        </w:tc>
        <w:tc>
          <w:tcPr>
            <w:tcW w:w="3595" w:type="pct"/>
            <w:vAlign w:val="center"/>
          </w:tcPr>
          <w:p w14:paraId="4A935274"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0,82</w:t>
            </w:r>
          </w:p>
        </w:tc>
      </w:tr>
      <w:tr w:rsidR="00FF0200" w:rsidRPr="00FB1523" w14:paraId="5D3C9543" w14:textId="77777777" w:rsidTr="00C164A1">
        <w:trPr>
          <w:trHeight w:val="552"/>
          <w:jc w:val="center"/>
        </w:trPr>
        <w:tc>
          <w:tcPr>
            <w:tcW w:w="1405" w:type="pct"/>
          </w:tcPr>
          <w:p w14:paraId="731F2917"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1/25000 SCALE MAP LAYOUTS</w:t>
            </w:r>
          </w:p>
        </w:tc>
        <w:tc>
          <w:tcPr>
            <w:tcW w:w="3595" w:type="pct"/>
            <w:vAlign w:val="center"/>
          </w:tcPr>
          <w:p w14:paraId="0D785AB5"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N43B2, N43B3</w:t>
            </w:r>
          </w:p>
        </w:tc>
      </w:tr>
      <w:tr w:rsidR="00FF0200" w:rsidRPr="00FB1523" w14:paraId="45DDF938" w14:textId="77777777" w:rsidTr="00C164A1">
        <w:trPr>
          <w:trHeight w:val="552"/>
          <w:jc w:val="center"/>
        </w:trPr>
        <w:tc>
          <w:tcPr>
            <w:tcW w:w="1405" w:type="pct"/>
          </w:tcPr>
          <w:p w14:paraId="78371E6D" w14:textId="77777777" w:rsidR="00FF0200" w:rsidRPr="00FB1523" w:rsidRDefault="00FF0200" w:rsidP="00C164A1">
            <w:pPr>
              <w:jc w:val="center"/>
              <w:rPr>
                <w:rFonts w:ascii="Times New Roman" w:hAnsi="Times New Roman"/>
                <w:b/>
                <w:lang w:val="en-US"/>
              </w:rPr>
            </w:pPr>
            <w:r w:rsidRPr="00FB1523">
              <w:rPr>
                <w:rFonts w:ascii="Times New Roman" w:hAnsi="Times New Roman"/>
                <w:b/>
                <w:lang w:val="en-US"/>
              </w:rPr>
              <w:t>CONNECTION CAPACITY (MWe)</w:t>
            </w:r>
          </w:p>
        </w:tc>
        <w:tc>
          <w:tcPr>
            <w:tcW w:w="3595" w:type="pct"/>
            <w:vAlign w:val="center"/>
          </w:tcPr>
          <w:p w14:paraId="75973BCC"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50</w:t>
            </w:r>
          </w:p>
        </w:tc>
      </w:tr>
      <w:tr w:rsidR="0039681D" w:rsidRPr="00FB1523" w14:paraId="0691C51B" w14:textId="77777777" w:rsidTr="0039681D">
        <w:trPr>
          <w:trHeight w:val="3200"/>
          <w:jc w:val="center"/>
        </w:trPr>
        <w:tc>
          <w:tcPr>
            <w:tcW w:w="1405" w:type="pct"/>
            <w:vAlign w:val="center"/>
          </w:tcPr>
          <w:p w14:paraId="6FAEB9C6"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p w14:paraId="1D19D85E" w14:textId="77777777" w:rsidR="0039681D" w:rsidRPr="00FB1523" w:rsidRDefault="0039681D" w:rsidP="0039681D">
            <w:pPr>
              <w:jc w:val="center"/>
              <w:rPr>
                <w:rFonts w:ascii="Times New Roman" w:hAnsi="Times New Roman"/>
                <w:b/>
                <w:sz w:val="24"/>
                <w:szCs w:val="24"/>
                <w:lang w:val="en-US"/>
              </w:rPr>
            </w:pPr>
          </w:p>
        </w:tc>
        <w:tc>
          <w:tcPr>
            <w:tcW w:w="3595" w:type="pct"/>
            <w:vAlign w:val="center"/>
          </w:tcPr>
          <w:p w14:paraId="038E564F" w14:textId="77777777" w:rsidR="0039681D" w:rsidRPr="00FB1523" w:rsidRDefault="0039681D" w:rsidP="0039681D">
            <w:pPr>
              <w:jc w:val="center"/>
              <w:rPr>
                <w:rFonts w:ascii="Times New Roman" w:hAnsi="Times New Roman"/>
                <w:sz w:val="24"/>
                <w:szCs w:val="24"/>
                <w:lang w:val="en-US"/>
              </w:rPr>
            </w:pPr>
            <w:r w:rsidRPr="00FB1523">
              <w:rPr>
                <w:rFonts w:ascii="Times New Roman" w:eastAsia="Times New Roman" w:hAnsi="Times New Roman"/>
                <w:noProof/>
                <w:sz w:val="24"/>
                <w:szCs w:val="24"/>
                <w:lang w:eastAsia="tr-TR"/>
              </w:rPr>
              <w:drawing>
                <wp:inline distT="0" distB="0" distL="0" distR="0" wp14:anchorId="2D46ACA9" wp14:editId="0B5AA890">
                  <wp:extent cx="3710138" cy="2007989"/>
                  <wp:effectExtent l="0" t="0" r="508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RANŞEHİR-8 - 0,822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44652" cy="2026669"/>
                          </a:xfrm>
                          <a:prstGeom prst="rect">
                            <a:avLst/>
                          </a:prstGeom>
                        </pic:spPr>
                      </pic:pic>
                    </a:graphicData>
                  </a:graphic>
                </wp:inline>
              </w:drawing>
            </w:r>
            <w:r w:rsidRPr="00FB1523">
              <w:rPr>
                <w:rFonts w:ascii="Times New Roman" w:eastAsia="Times New Roman" w:hAnsi="Times New Roman"/>
                <w:sz w:val="24"/>
                <w:szCs w:val="24"/>
                <w:lang w:val="en-US"/>
              </w:rPr>
              <w:t xml:space="preserve">           </w:t>
            </w:r>
          </w:p>
        </w:tc>
      </w:tr>
      <w:tr w:rsidR="0039681D" w:rsidRPr="00FB1523" w14:paraId="11F43DDE" w14:textId="77777777" w:rsidTr="0039681D">
        <w:trPr>
          <w:jc w:val="center"/>
        </w:trPr>
        <w:tc>
          <w:tcPr>
            <w:tcW w:w="1405" w:type="pct"/>
            <w:vAlign w:val="center"/>
          </w:tcPr>
          <w:p w14:paraId="21435D53"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w:t>
            </w:r>
            <w:r w:rsidR="0039681D" w:rsidRPr="00FB1523">
              <w:rPr>
                <w:rFonts w:ascii="Times New Roman" w:hAnsi="Times New Roman"/>
                <w:b/>
                <w:sz w:val="24"/>
                <w:szCs w:val="24"/>
                <w:lang w:val="en-US"/>
              </w:rPr>
              <w:t xml:space="preserve"> </w:t>
            </w:r>
          </w:p>
          <w:p w14:paraId="305FFBB1" w14:textId="77777777" w:rsidR="0039681D" w:rsidRPr="00FB1523" w:rsidRDefault="0039681D" w:rsidP="0039681D">
            <w:pPr>
              <w:jc w:val="center"/>
              <w:rPr>
                <w:rFonts w:ascii="Times New Roman" w:hAnsi="Times New Roman"/>
                <w:b/>
                <w:lang w:val="en-US"/>
              </w:rPr>
            </w:pPr>
            <w:r w:rsidRPr="00FB1523">
              <w:rPr>
                <w:rFonts w:ascii="Times New Roman" w:hAnsi="Times New Roman"/>
                <w:b/>
                <w:lang w:val="en-US"/>
              </w:rPr>
              <w:t xml:space="preserve">(UTM 6 </w:t>
            </w:r>
            <w:r w:rsidR="00FF0200" w:rsidRPr="00FB1523">
              <w:rPr>
                <w:rFonts w:ascii="Times New Roman" w:hAnsi="Times New Roman"/>
                <w:b/>
                <w:lang w:val="en-US"/>
              </w:rPr>
              <w:t>DEGREE</w:t>
            </w:r>
            <w:r w:rsidRPr="00FB1523">
              <w:rPr>
                <w:rFonts w:ascii="Times New Roman" w:hAnsi="Times New Roman"/>
                <w:b/>
                <w:lang w:val="en-US"/>
              </w:rPr>
              <w:t xml:space="preserve"> – ED50)</w:t>
            </w:r>
          </w:p>
          <w:p w14:paraId="6D47742A" w14:textId="77777777" w:rsidR="0039681D" w:rsidRPr="00FB1523" w:rsidRDefault="0039681D" w:rsidP="0039681D">
            <w:pPr>
              <w:jc w:val="center"/>
              <w:rPr>
                <w:rFonts w:ascii="Times New Roman" w:hAnsi="Times New Roman"/>
                <w:b/>
                <w:sz w:val="24"/>
                <w:szCs w:val="24"/>
                <w:lang w:val="en-US"/>
              </w:rPr>
            </w:pPr>
          </w:p>
        </w:tc>
        <w:tc>
          <w:tcPr>
            <w:tcW w:w="3595" w:type="pct"/>
            <w:vAlign w:val="center"/>
          </w:tcPr>
          <w:tbl>
            <w:tblPr>
              <w:tblStyle w:val="TabloKlavuzu19"/>
              <w:tblW w:w="6266" w:type="dxa"/>
              <w:jc w:val="right"/>
              <w:tblLook w:val="04A0" w:firstRow="1" w:lastRow="0" w:firstColumn="1" w:lastColumn="0" w:noHBand="0" w:noVBand="1"/>
            </w:tblPr>
            <w:tblGrid>
              <w:gridCol w:w="2084"/>
              <w:gridCol w:w="2102"/>
              <w:gridCol w:w="2080"/>
            </w:tblGrid>
            <w:tr w:rsidR="0039681D" w:rsidRPr="00FB1523" w14:paraId="01E4B9E7" w14:textId="77777777" w:rsidTr="0039681D">
              <w:trPr>
                <w:jc w:val="right"/>
              </w:trPr>
              <w:tc>
                <w:tcPr>
                  <w:tcW w:w="2084" w:type="dxa"/>
                  <w:vAlign w:val="center"/>
                </w:tcPr>
                <w:p w14:paraId="6940584E"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Number</w:t>
                  </w:r>
                </w:p>
              </w:tc>
              <w:tc>
                <w:tcPr>
                  <w:tcW w:w="2102" w:type="dxa"/>
                  <w:vAlign w:val="center"/>
                </w:tcPr>
                <w:p w14:paraId="64889BA6"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East</w:t>
                  </w:r>
                </w:p>
                <w:p w14:paraId="67C81E0C"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 xml:space="preserve"> (</w:t>
                  </w:r>
                  <w:r w:rsidR="00FF0200" w:rsidRPr="00FB1523">
                    <w:rPr>
                      <w:rFonts w:ascii="Times New Roman" w:hAnsi="Times New Roman"/>
                      <w:b/>
                      <w:sz w:val="24"/>
                      <w:szCs w:val="24"/>
                      <w:lang w:val="en-US"/>
                    </w:rPr>
                    <w:t>Right Value</w:t>
                  </w:r>
                  <w:r w:rsidRPr="00FB1523">
                    <w:rPr>
                      <w:rFonts w:ascii="Times New Roman" w:hAnsi="Times New Roman"/>
                      <w:b/>
                      <w:sz w:val="24"/>
                      <w:szCs w:val="24"/>
                      <w:lang w:val="en-US"/>
                    </w:rPr>
                    <w:t>)</w:t>
                  </w:r>
                </w:p>
              </w:tc>
              <w:tc>
                <w:tcPr>
                  <w:tcW w:w="2080" w:type="dxa"/>
                  <w:vAlign w:val="center"/>
                </w:tcPr>
                <w:p w14:paraId="03359E09"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North</w:t>
                  </w:r>
                </w:p>
                <w:p w14:paraId="3AFC736C"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Up Value</w:t>
                  </w:r>
                  <w:r w:rsidRPr="00FB1523">
                    <w:rPr>
                      <w:rFonts w:ascii="Times New Roman" w:hAnsi="Times New Roman"/>
                      <w:b/>
                      <w:sz w:val="24"/>
                      <w:szCs w:val="24"/>
                      <w:lang w:val="en-US"/>
                    </w:rPr>
                    <w:t>)</w:t>
                  </w:r>
                </w:p>
              </w:tc>
            </w:tr>
            <w:tr w:rsidR="0039681D" w:rsidRPr="00FB1523" w14:paraId="5DB77488" w14:textId="77777777" w:rsidTr="0039681D">
              <w:trPr>
                <w:jc w:val="right"/>
              </w:trPr>
              <w:tc>
                <w:tcPr>
                  <w:tcW w:w="2084" w:type="dxa"/>
                  <w:vAlign w:val="bottom"/>
                </w:tcPr>
                <w:p w14:paraId="3EBC77DC"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K1</w:t>
                  </w:r>
                </w:p>
              </w:tc>
              <w:tc>
                <w:tcPr>
                  <w:tcW w:w="2102" w:type="dxa"/>
                  <w:vAlign w:val="bottom"/>
                </w:tcPr>
                <w:p w14:paraId="5F4EFB7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582797,98</w:t>
                  </w:r>
                </w:p>
              </w:tc>
              <w:tc>
                <w:tcPr>
                  <w:tcW w:w="2080" w:type="dxa"/>
                  <w:vAlign w:val="bottom"/>
                </w:tcPr>
                <w:p w14:paraId="74117B63"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4139707,92</w:t>
                  </w:r>
                </w:p>
              </w:tc>
            </w:tr>
            <w:tr w:rsidR="0039681D" w:rsidRPr="00FB1523" w14:paraId="006DE02B" w14:textId="77777777" w:rsidTr="0039681D">
              <w:trPr>
                <w:jc w:val="right"/>
              </w:trPr>
              <w:tc>
                <w:tcPr>
                  <w:tcW w:w="2084" w:type="dxa"/>
                  <w:vAlign w:val="bottom"/>
                </w:tcPr>
                <w:p w14:paraId="61FE7114"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K2</w:t>
                  </w:r>
                </w:p>
              </w:tc>
              <w:tc>
                <w:tcPr>
                  <w:tcW w:w="2102" w:type="dxa"/>
                  <w:vAlign w:val="bottom"/>
                </w:tcPr>
                <w:p w14:paraId="7944E6C7"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584072,93</w:t>
                  </w:r>
                </w:p>
              </w:tc>
              <w:tc>
                <w:tcPr>
                  <w:tcW w:w="2080" w:type="dxa"/>
                  <w:vAlign w:val="bottom"/>
                </w:tcPr>
                <w:p w14:paraId="63564A5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4139707,92</w:t>
                  </w:r>
                </w:p>
              </w:tc>
            </w:tr>
            <w:tr w:rsidR="0039681D" w:rsidRPr="00FB1523" w14:paraId="6A9F45C0" w14:textId="77777777" w:rsidTr="0039681D">
              <w:trPr>
                <w:jc w:val="right"/>
              </w:trPr>
              <w:tc>
                <w:tcPr>
                  <w:tcW w:w="2084" w:type="dxa"/>
                  <w:vAlign w:val="bottom"/>
                </w:tcPr>
                <w:p w14:paraId="123D83D4"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K3</w:t>
                  </w:r>
                </w:p>
              </w:tc>
              <w:tc>
                <w:tcPr>
                  <w:tcW w:w="2102" w:type="dxa"/>
                  <w:vAlign w:val="bottom"/>
                </w:tcPr>
                <w:p w14:paraId="5CF703F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584060,98</w:t>
                  </w:r>
                </w:p>
              </w:tc>
              <w:tc>
                <w:tcPr>
                  <w:tcW w:w="2080" w:type="dxa"/>
                  <w:vAlign w:val="bottom"/>
                </w:tcPr>
                <w:p w14:paraId="0B5F85D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4139661,98</w:t>
                  </w:r>
                </w:p>
              </w:tc>
            </w:tr>
            <w:tr w:rsidR="0039681D" w:rsidRPr="00FB1523" w14:paraId="4C85064B" w14:textId="77777777" w:rsidTr="0039681D">
              <w:trPr>
                <w:jc w:val="right"/>
              </w:trPr>
              <w:tc>
                <w:tcPr>
                  <w:tcW w:w="2084" w:type="dxa"/>
                  <w:vAlign w:val="bottom"/>
                </w:tcPr>
                <w:p w14:paraId="7B43C81D"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K4</w:t>
                  </w:r>
                </w:p>
              </w:tc>
              <w:tc>
                <w:tcPr>
                  <w:tcW w:w="2102" w:type="dxa"/>
                  <w:vAlign w:val="bottom"/>
                </w:tcPr>
                <w:p w14:paraId="7260F9E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584059,98</w:t>
                  </w:r>
                </w:p>
              </w:tc>
              <w:tc>
                <w:tcPr>
                  <w:tcW w:w="2080" w:type="dxa"/>
                  <w:vAlign w:val="bottom"/>
                </w:tcPr>
                <w:p w14:paraId="0D60901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4139654,78</w:t>
                  </w:r>
                </w:p>
              </w:tc>
            </w:tr>
            <w:tr w:rsidR="0039681D" w:rsidRPr="00FB1523" w14:paraId="6C573403" w14:textId="77777777" w:rsidTr="0039681D">
              <w:trPr>
                <w:jc w:val="right"/>
              </w:trPr>
              <w:tc>
                <w:tcPr>
                  <w:tcW w:w="2084" w:type="dxa"/>
                  <w:vAlign w:val="bottom"/>
                </w:tcPr>
                <w:p w14:paraId="264F44B6"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K5</w:t>
                  </w:r>
                </w:p>
              </w:tc>
              <w:tc>
                <w:tcPr>
                  <w:tcW w:w="2102" w:type="dxa"/>
                  <w:vAlign w:val="bottom"/>
                </w:tcPr>
                <w:p w14:paraId="4A0BCF4F"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584054,25</w:t>
                  </w:r>
                </w:p>
              </w:tc>
              <w:tc>
                <w:tcPr>
                  <w:tcW w:w="2080" w:type="dxa"/>
                  <w:vAlign w:val="bottom"/>
                </w:tcPr>
                <w:p w14:paraId="421CF7B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4139290,23</w:t>
                  </w:r>
                </w:p>
              </w:tc>
            </w:tr>
            <w:tr w:rsidR="0039681D" w:rsidRPr="00FB1523" w14:paraId="6B011560" w14:textId="77777777" w:rsidTr="0039681D">
              <w:trPr>
                <w:jc w:val="right"/>
              </w:trPr>
              <w:tc>
                <w:tcPr>
                  <w:tcW w:w="2084" w:type="dxa"/>
                  <w:vAlign w:val="bottom"/>
                </w:tcPr>
                <w:p w14:paraId="68735AD0"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K6</w:t>
                  </w:r>
                </w:p>
              </w:tc>
              <w:tc>
                <w:tcPr>
                  <w:tcW w:w="2102" w:type="dxa"/>
                  <w:vAlign w:val="bottom"/>
                </w:tcPr>
                <w:p w14:paraId="2C6FC3F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583898,62</w:t>
                  </w:r>
                </w:p>
              </w:tc>
              <w:tc>
                <w:tcPr>
                  <w:tcW w:w="2080" w:type="dxa"/>
                  <w:vAlign w:val="bottom"/>
                </w:tcPr>
                <w:p w14:paraId="56BEA65D"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4139081,43</w:t>
                  </w:r>
                </w:p>
              </w:tc>
            </w:tr>
            <w:tr w:rsidR="0039681D" w:rsidRPr="00FB1523" w14:paraId="69E0BB67" w14:textId="77777777" w:rsidTr="0039681D">
              <w:trPr>
                <w:jc w:val="right"/>
              </w:trPr>
              <w:tc>
                <w:tcPr>
                  <w:tcW w:w="2084" w:type="dxa"/>
                  <w:vAlign w:val="bottom"/>
                </w:tcPr>
                <w:p w14:paraId="239DEAAE"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K7</w:t>
                  </w:r>
                </w:p>
              </w:tc>
              <w:tc>
                <w:tcPr>
                  <w:tcW w:w="2102" w:type="dxa"/>
                  <w:vAlign w:val="bottom"/>
                </w:tcPr>
                <w:p w14:paraId="7C40D0C7"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583888,24</w:t>
                  </w:r>
                </w:p>
              </w:tc>
              <w:tc>
                <w:tcPr>
                  <w:tcW w:w="2080" w:type="dxa"/>
                  <w:vAlign w:val="bottom"/>
                </w:tcPr>
                <w:p w14:paraId="5D964BA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4139035,30</w:t>
                  </w:r>
                </w:p>
              </w:tc>
            </w:tr>
            <w:tr w:rsidR="0039681D" w:rsidRPr="00FB1523" w14:paraId="6EAB40B8" w14:textId="77777777" w:rsidTr="0039681D">
              <w:trPr>
                <w:jc w:val="right"/>
              </w:trPr>
              <w:tc>
                <w:tcPr>
                  <w:tcW w:w="2084" w:type="dxa"/>
                  <w:vAlign w:val="bottom"/>
                </w:tcPr>
                <w:p w14:paraId="6D823CAD"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K8</w:t>
                  </w:r>
                </w:p>
              </w:tc>
              <w:tc>
                <w:tcPr>
                  <w:tcW w:w="2102" w:type="dxa"/>
                  <w:vAlign w:val="bottom"/>
                </w:tcPr>
                <w:p w14:paraId="385EA60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582797,67</w:t>
                  </w:r>
                </w:p>
              </w:tc>
              <w:tc>
                <w:tcPr>
                  <w:tcW w:w="2080" w:type="dxa"/>
                  <w:vAlign w:val="bottom"/>
                </w:tcPr>
                <w:p w14:paraId="2213DA5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4139035,30</w:t>
                  </w:r>
                </w:p>
              </w:tc>
            </w:tr>
          </w:tbl>
          <w:p w14:paraId="3ADED73E" w14:textId="77777777" w:rsidR="0039681D" w:rsidRPr="00FB1523" w:rsidRDefault="0039681D" w:rsidP="0039681D">
            <w:pPr>
              <w:jc w:val="center"/>
              <w:rPr>
                <w:rFonts w:ascii="Times New Roman" w:hAnsi="Times New Roman"/>
                <w:sz w:val="24"/>
                <w:szCs w:val="24"/>
                <w:lang w:val="en-US"/>
              </w:rPr>
            </w:pPr>
          </w:p>
        </w:tc>
      </w:tr>
    </w:tbl>
    <w:p w14:paraId="61F6270B"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B44B015"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5523DC5C"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5BC9A13E"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613BAFF9"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49DAC53D"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68CD9092"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13021F5"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1E938395"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4FE0B872"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7B10D509" w14:textId="77777777" w:rsidR="0039681D" w:rsidRPr="00FB1523" w:rsidRDefault="0039681D" w:rsidP="0039681D">
      <w:pPr>
        <w:spacing w:after="160" w:line="259"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t>14- VİRANŞEHİR 9</w:t>
      </w:r>
    </w:p>
    <w:tbl>
      <w:tblPr>
        <w:tblStyle w:val="TabloKlavuzu110"/>
        <w:tblW w:w="5000" w:type="pct"/>
        <w:jc w:val="center"/>
        <w:tblLook w:val="04A0" w:firstRow="1" w:lastRow="0" w:firstColumn="1" w:lastColumn="0" w:noHBand="0" w:noVBand="1"/>
      </w:tblPr>
      <w:tblGrid>
        <w:gridCol w:w="2799"/>
        <w:gridCol w:w="7163"/>
      </w:tblGrid>
      <w:tr w:rsidR="00FF0200" w:rsidRPr="00FB1523" w14:paraId="7E9E4CEB" w14:textId="77777777" w:rsidTr="00C164A1">
        <w:trPr>
          <w:trHeight w:val="334"/>
          <w:jc w:val="center"/>
        </w:trPr>
        <w:tc>
          <w:tcPr>
            <w:tcW w:w="1405" w:type="pct"/>
          </w:tcPr>
          <w:p w14:paraId="4FC9C27D"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PROVINCE</w:t>
            </w:r>
          </w:p>
        </w:tc>
        <w:tc>
          <w:tcPr>
            <w:tcW w:w="3595" w:type="pct"/>
            <w:vAlign w:val="center"/>
          </w:tcPr>
          <w:p w14:paraId="0A3717F2"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ŞANLIURFA</w:t>
            </w:r>
          </w:p>
        </w:tc>
      </w:tr>
      <w:tr w:rsidR="00FF0200" w:rsidRPr="00FB1523" w14:paraId="274EF8A0" w14:textId="77777777" w:rsidTr="00C164A1">
        <w:trPr>
          <w:trHeight w:val="334"/>
          <w:jc w:val="center"/>
        </w:trPr>
        <w:tc>
          <w:tcPr>
            <w:tcW w:w="1405" w:type="pct"/>
          </w:tcPr>
          <w:p w14:paraId="19F9C172"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DISTRICT</w:t>
            </w:r>
          </w:p>
        </w:tc>
        <w:tc>
          <w:tcPr>
            <w:tcW w:w="3595" w:type="pct"/>
            <w:vAlign w:val="center"/>
          </w:tcPr>
          <w:p w14:paraId="1D7EDF73"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VİRANŞEHİR</w:t>
            </w:r>
          </w:p>
        </w:tc>
      </w:tr>
      <w:tr w:rsidR="00FF0200" w:rsidRPr="00FB1523" w14:paraId="17E4601C" w14:textId="77777777" w:rsidTr="00C164A1">
        <w:trPr>
          <w:trHeight w:val="334"/>
          <w:jc w:val="center"/>
        </w:trPr>
        <w:tc>
          <w:tcPr>
            <w:tcW w:w="1405" w:type="pct"/>
          </w:tcPr>
          <w:p w14:paraId="1BA4CE4C"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AREA (km2)</w:t>
            </w:r>
          </w:p>
        </w:tc>
        <w:tc>
          <w:tcPr>
            <w:tcW w:w="3595" w:type="pct"/>
            <w:vAlign w:val="center"/>
          </w:tcPr>
          <w:p w14:paraId="1C8AE79E"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0,82</w:t>
            </w:r>
          </w:p>
        </w:tc>
      </w:tr>
      <w:tr w:rsidR="00FF0200" w:rsidRPr="00FB1523" w14:paraId="2D064DB9" w14:textId="77777777" w:rsidTr="00C164A1">
        <w:trPr>
          <w:trHeight w:val="552"/>
          <w:jc w:val="center"/>
        </w:trPr>
        <w:tc>
          <w:tcPr>
            <w:tcW w:w="1405" w:type="pct"/>
          </w:tcPr>
          <w:p w14:paraId="2F47BF21"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1/25000 SCALE MAP LAYOUTS</w:t>
            </w:r>
          </w:p>
        </w:tc>
        <w:tc>
          <w:tcPr>
            <w:tcW w:w="3595" w:type="pct"/>
            <w:vAlign w:val="center"/>
          </w:tcPr>
          <w:p w14:paraId="6E7C2E3A"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N43B2, N43B3</w:t>
            </w:r>
          </w:p>
        </w:tc>
      </w:tr>
      <w:tr w:rsidR="00FF0200" w:rsidRPr="00FB1523" w14:paraId="1693EE9C" w14:textId="77777777" w:rsidTr="00C164A1">
        <w:trPr>
          <w:trHeight w:val="552"/>
          <w:jc w:val="center"/>
        </w:trPr>
        <w:tc>
          <w:tcPr>
            <w:tcW w:w="1405" w:type="pct"/>
          </w:tcPr>
          <w:p w14:paraId="65E08659"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CONNECTION CAPACITY (MWe)</w:t>
            </w:r>
          </w:p>
        </w:tc>
        <w:tc>
          <w:tcPr>
            <w:tcW w:w="3595" w:type="pct"/>
            <w:vAlign w:val="center"/>
          </w:tcPr>
          <w:p w14:paraId="718F03DB"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50</w:t>
            </w:r>
          </w:p>
        </w:tc>
      </w:tr>
      <w:tr w:rsidR="0039681D" w:rsidRPr="00FB1523" w14:paraId="5BE9B9E1" w14:textId="77777777" w:rsidTr="0039681D">
        <w:trPr>
          <w:trHeight w:val="2633"/>
          <w:jc w:val="center"/>
        </w:trPr>
        <w:tc>
          <w:tcPr>
            <w:tcW w:w="1405" w:type="pct"/>
            <w:vAlign w:val="center"/>
          </w:tcPr>
          <w:p w14:paraId="44358880"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p w14:paraId="54C26852" w14:textId="77777777" w:rsidR="0039681D" w:rsidRPr="00FB1523" w:rsidRDefault="0039681D" w:rsidP="0039681D">
            <w:pPr>
              <w:jc w:val="center"/>
              <w:rPr>
                <w:rFonts w:ascii="Times New Roman" w:hAnsi="Times New Roman"/>
                <w:b/>
                <w:sz w:val="24"/>
                <w:szCs w:val="24"/>
                <w:lang w:val="en-US"/>
              </w:rPr>
            </w:pPr>
          </w:p>
        </w:tc>
        <w:tc>
          <w:tcPr>
            <w:tcW w:w="3595" w:type="pct"/>
            <w:vAlign w:val="center"/>
          </w:tcPr>
          <w:p w14:paraId="4128F91E" w14:textId="77777777" w:rsidR="0039681D" w:rsidRPr="00FB1523" w:rsidRDefault="0039681D" w:rsidP="0039681D">
            <w:pPr>
              <w:jc w:val="center"/>
              <w:rPr>
                <w:rFonts w:ascii="Times New Roman" w:hAnsi="Times New Roman"/>
                <w:sz w:val="24"/>
                <w:szCs w:val="24"/>
                <w:lang w:val="en-US"/>
              </w:rPr>
            </w:pPr>
            <w:r w:rsidRPr="00FB1523">
              <w:rPr>
                <w:rFonts w:ascii="Times New Roman" w:eastAsia="Times New Roman" w:hAnsi="Times New Roman"/>
                <w:noProof/>
                <w:sz w:val="24"/>
                <w:szCs w:val="24"/>
                <w:lang w:eastAsia="tr-TR"/>
              </w:rPr>
              <w:drawing>
                <wp:inline distT="0" distB="0" distL="0" distR="0" wp14:anchorId="300155A2" wp14:editId="3E3EFFF8">
                  <wp:extent cx="3211331" cy="1366780"/>
                  <wp:effectExtent l="0" t="0" r="8255" b="508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İRANŞEHİR-9 - 0,825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30338" cy="1374870"/>
                          </a:xfrm>
                          <a:prstGeom prst="rect">
                            <a:avLst/>
                          </a:prstGeom>
                        </pic:spPr>
                      </pic:pic>
                    </a:graphicData>
                  </a:graphic>
                </wp:inline>
              </w:drawing>
            </w:r>
            <w:r w:rsidRPr="00FB1523">
              <w:rPr>
                <w:rFonts w:ascii="Times New Roman" w:eastAsia="Times New Roman" w:hAnsi="Times New Roman"/>
                <w:sz w:val="24"/>
                <w:szCs w:val="24"/>
                <w:lang w:val="en-US"/>
              </w:rPr>
              <w:t xml:space="preserve">           </w:t>
            </w:r>
          </w:p>
        </w:tc>
      </w:tr>
      <w:tr w:rsidR="0039681D" w:rsidRPr="00FB1523" w14:paraId="3358C792" w14:textId="77777777" w:rsidTr="0039681D">
        <w:trPr>
          <w:jc w:val="center"/>
        </w:trPr>
        <w:tc>
          <w:tcPr>
            <w:tcW w:w="1405" w:type="pct"/>
            <w:vAlign w:val="center"/>
          </w:tcPr>
          <w:p w14:paraId="308CDF9B"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w:t>
            </w:r>
            <w:r w:rsidR="0039681D" w:rsidRPr="00FB1523">
              <w:rPr>
                <w:rFonts w:ascii="Times New Roman" w:hAnsi="Times New Roman"/>
                <w:b/>
                <w:sz w:val="24"/>
                <w:szCs w:val="24"/>
                <w:lang w:val="en-US"/>
              </w:rPr>
              <w:t xml:space="preserve"> </w:t>
            </w:r>
          </w:p>
          <w:p w14:paraId="276B023F"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 xml:space="preserve">(UTM 6 </w:t>
            </w:r>
            <w:r w:rsidR="00FF0200" w:rsidRPr="00FB1523">
              <w:rPr>
                <w:rFonts w:ascii="Times New Roman" w:hAnsi="Times New Roman"/>
                <w:b/>
                <w:sz w:val="24"/>
                <w:szCs w:val="24"/>
                <w:lang w:val="en-US"/>
              </w:rPr>
              <w:t>DEGREE</w:t>
            </w:r>
            <w:r w:rsidRPr="00FB1523">
              <w:rPr>
                <w:rFonts w:ascii="Times New Roman" w:hAnsi="Times New Roman"/>
                <w:b/>
                <w:sz w:val="24"/>
                <w:szCs w:val="24"/>
                <w:lang w:val="en-US"/>
              </w:rPr>
              <w:t xml:space="preserve"> – ED50)</w:t>
            </w:r>
          </w:p>
          <w:p w14:paraId="4F41E28F" w14:textId="77777777" w:rsidR="0039681D" w:rsidRPr="00FB1523" w:rsidRDefault="0039681D" w:rsidP="0039681D">
            <w:pPr>
              <w:jc w:val="center"/>
              <w:rPr>
                <w:rFonts w:ascii="Times New Roman" w:hAnsi="Times New Roman"/>
                <w:b/>
                <w:sz w:val="24"/>
                <w:szCs w:val="24"/>
                <w:lang w:val="en-US"/>
              </w:rPr>
            </w:pPr>
          </w:p>
        </w:tc>
        <w:tc>
          <w:tcPr>
            <w:tcW w:w="3595" w:type="pct"/>
            <w:vAlign w:val="center"/>
          </w:tcPr>
          <w:tbl>
            <w:tblPr>
              <w:tblStyle w:val="TabloKlavuzu110"/>
              <w:tblW w:w="6266" w:type="dxa"/>
              <w:jc w:val="right"/>
              <w:tblLook w:val="04A0" w:firstRow="1" w:lastRow="0" w:firstColumn="1" w:lastColumn="0" w:noHBand="0" w:noVBand="1"/>
            </w:tblPr>
            <w:tblGrid>
              <w:gridCol w:w="2084"/>
              <w:gridCol w:w="2102"/>
              <w:gridCol w:w="2080"/>
            </w:tblGrid>
            <w:tr w:rsidR="0039681D" w:rsidRPr="00FB1523" w14:paraId="7CC85820" w14:textId="77777777" w:rsidTr="0039681D">
              <w:trPr>
                <w:jc w:val="right"/>
              </w:trPr>
              <w:tc>
                <w:tcPr>
                  <w:tcW w:w="2084" w:type="dxa"/>
                  <w:vAlign w:val="center"/>
                </w:tcPr>
                <w:p w14:paraId="2D9D6037"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Number</w:t>
                  </w:r>
                </w:p>
              </w:tc>
              <w:tc>
                <w:tcPr>
                  <w:tcW w:w="2102" w:type="dxa"/>
                  <w:vAlign w:val="center"/>
                </w:tcPr>
                <w:p w14:paraId="0980F6C6"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East</w:t>
                  </w:r>
                </w:p>
                <w:p w14:paraId="3387C6C6"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 xml:space="preserve"> (</w:t>
                  </w:r>
                  <w:r w:rsidR="00FF0200" w:rsidRPr="00FB1523">
                    <w:rPr>
                      <w:rFonts w:ascii="Times New Roman" w:hAnsi="Times New Roman"/>
                      <w:b/>
                      <w:sz w:val="24"/>
                      <w:szCs w:val="24"/>
                      <w:lang w:val="en-US"/>
                    </w:rPr>
                    <w:t>Right Value</w:t>
                  </w:r>
                  <w:r w:rsidRPr="00FB1523">
                    <w:rPr>
                      <w:rFonts w:ascii="Times New Roman" w:hAnsi="Times New Roman"/>
                      <w:b/>
                      <w:sz w:val="24"/>
                      <w:szCs w:val="24"/>
                      <w:lang w:val="en-US"/>
                    </w:rPr>
                    <w:t>)</w:t>
                  </w:r>
                </w:p>
              </w:tc>
              <w:tc>
                <w:tcPr>
                  <w:tcW w:w="2080" w:type="dxa"/>
                  <w:vAlign w:val="center"/>
                </w:tcPr>
                <w:p w14:paraId="7AE16049"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North</w:t>
                  </w:r>
                </w:p>
                <w:p w14:paraId="3337BFDD"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Up Value</w:t>
                  </w:r>
                  <w:r w:rsidRPr="00FB1523">
                    <w:rPr>
                      <w:rFonts w:ascii="Times New Roman" w:hAnsi="Times New Roman"/>
                      <w:b/>
                      <w:sz w:val="24"/>
                      <w:szCs w:val="24"/>
                      <w:lang w:val="en-US"/>
                    </w:rPr>
                    <w:t>)</w:t>
                  </w:r>
                </w:p>
              </w:tc>
            </w:tr>
            <w:tr w:rsidR="0039681D" w:rsidRPr="00FB1523" w14:paraId="63FBC0D8" w14:textId="77777777" w:rsidTr="0039681D">
              <w:trPr>
                <w:jc w:val="right"/>
              </w:trPr>
              <w:tc>
                <w:tcPr>
                  <w:tcW w:w="2084" w:type="dxa"/>
                  <w:vAlign w:val="bottom"/>
                </w:tcPr>
                <w:p w14:paraId="2CE9B179"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K1</w:t>
                  </w:r>
                </w:p>
              </w:tc>
              <w:tc>
                <w:tcPr>
                  <w:tcW w:w="2102" w:type="dxa"/>
                  <w:vAlign w:val="bottom"/>
                </w:tcPr>
                <w:p w14:paraId="1C4A2D86"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582506,75</w:t>
                  </w:r>
                </w:p>
              </w:tc>
              <w:tc>
                <w:tcPr>
                  <w:tcW w:w="2080" w:type="dxa"/>
                  <w:vAlign w:val="bottom"/>
                </w:tcPr>
                <w:p w14:paraId="64C13AD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4138440,71</w:t>
                  </w:r>
                </w:p>
              </w:tc>
            </w:tr>
            <w:tr w:rsidR="0039681D" w:rsidRPr="00FB1523" w14:paraId="2AB4ABF2" w14:textId="77777777" w:rsidTr="0039681D">
              <w:trPr>
                <w:jc w:val="right"/>
              </w:trPr>
              <w:tc>
                <w:tcPr>
                  <w:tcW w:w="2084" w:type="dxa"/>
                  <w:vAlign w:val="bottom"/>
                </w:tcPr>
                <w:p w14:paraId="4C21FDC7"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K2</w:t>
                  </w:r>
                </w:p>
              </w:tc>
              <w:tc>
                <w:tcPr>
                  <w:tcW w:w="2102" w:type="dxa"/>
                  <w:vAlign w:val="bottom"/>
                </w:tcPr>
                <w:p w14:paraId="4F1196E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583986,32</w:t>
                  </w:r>
                </w:p>
              </w:tc>
              <w:tc>
                <w:tcPr>
                  <w:tcW w:w="2080" w:type="dxa"/>
                  <w:vAlign w:val="bottom"/>
                </w:tcPr>
                <w:p w14:paraId="70D807E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4138440,71</w:t>
                  </w:r>
                </w:p>
              </w:tc>
            </w:tr>
            <w:tr w:rsidR="0039681D" w:rsidRPr="00FB1523" w14:paraId="4D9E8C7A" w14:textId="77777777" w:rsidTr="0039681D">
              <w:trPr>
                <w:jc w:val="right"/>
              </w:trPr>
              <w:tc>
                <w:tcPr>
                  <w:tcW w:w="2084" w:type="dxa"/>
                  <w:vAlign w:val="bottom"/>
                </w:tcPr>
                <w:p w14:paraId="70353A34"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K3</w:t>
                  </w:r>
                </w:p>
              </w:tc>
              <w:tc>
                <w:tcPr>
                  <w:tcW w:w="2102" w:type="dxa"/>
                  <w:vAlign w:val="bottom"/>
                </w:tcPr>
                <w:p w14:paraId="4506CE2F"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584062,11</w:t>
                  </w:r>
                </w:p>
              </w:tc>
              <w:tc>
                <w:tcPr>
                  <w:tcW w:w="2080" w:type="dxa"/>
                  <w:vAlign w:val="bottom"/>
                </w:tcPr>
                <w:p w14:paraId="3120AD2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4137932,38</w:t>
                  </w:r>
                </w:p>
              </w:tc>
            </w:tr>
            <w:tr w:rsidR="0039681D" w:rsidRPr="00FB1523" w14:paraId="4D78C0DA" w14:textId="77777777" w:rsidTr="0039681D">
              <w:trPr>
                <w:jc w:val="right"/>
              </w:trPr>
              <w:tc>
                <w:tcPr>
                  <w:tcW w:w="2084" w:type="dxa"/>
                  <w:vAlign w:val="bottom"/>
                </w:tcPr>
                <w:p w14:paraId="567FF4B8"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K4</w:t>
                  </w:r>
                </w:p>
              </w:tc>
              <w:tc>
                <w:tcPr>
                  <w:tcW w:w="2102" w:type="dxa"/>
                  <w:vAlign w:val="bottom"/>
                </w:tcPr>
                <w:p w14:paraId="05DC0CDE"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584065,75</w:t>
                  </w:r>
                </w:p>
              </w:tc>
              <w:tc>
                <w:tcPr>
                  <w:tcW w:w="2080" w:type="dxa"/>
                  <w:vAlign w:val="bottom"/>
                </w:tcPr>
                <w:p w14:paraId="65E641D7"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4137788,54</w:t>
                  </w:r>
                </w:p>
              </w:tc>
            </w:tr>
            <w:tr w:rsidR="0039681D" w:rsidRPr="00FB1523" w14:paraId="25A79189" w14:textId="77777777" w:rsidTr="0039681D">
              <w:trPr>
                <w:jc w:val="right"/>
              </w:trPr>
              <w:tc>
                <w:tcPr>
                  <w:tcW w:w="2084" w:type="dxa"/>
                  <w:vAlign w:val="bottom"/>
                </w:tcPr>
                <w:p w14:paraId="2C8B4CAE"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K5</w:t>
                  </w:r>
                </w:p>
              </w:tc>
              <w:tc>
                <w:tcPr>
                  <w:tcW w:w="2102" w:type="dxa"/>
                  <w:vAlign w:val="bottom"/>
                </w:tcPr>
                <w:p w14:paraId="77096EBF"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582961,60</w:t>
                  </w:r>
                </w:p>
              </w:tc>
              <w:tc>
                <w:tcPr>
                  <w:tcW w:w="2080" w:type="dxa"/>
                  <w:vAlign w:val="bottom"/>
                </w:tcPr>
                <w:p w14:paraId="3FEA96CA"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4137788,54</w:t>
                  </w:r>
                </w:p>
              </w:tc>
            </w:tr>
            <w:tr w:rsidR="0039681D" w:rsidRPr="00FB1523" w14:paraId="600A5BAB" w14:textId="77777777" w:rsidTr="0039681D">
              <w:trPr>
                <w:jc w:val="right"/>
              </w:trPr>
              <w:tc>
                <w:tcPr>
                  <w:tcW w:w="2084" w:type="dxa"/>
                  <w:vAlign w:val="bottom"/>
                </w:tcPr>
                <w:p w14:paraId="2886F98E"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K6</w:t>
                  </w:r>
                </w:p>
              </w:tc>
              <w:tc>
                <w:tcPr>
                  <w:tcW w:w="2102" w:type="dxa"/>
                  <w:vAlign w:val="bottom"/>
                </w:tcPr>
                <w:p w14:paraId="5D208CAF"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582916,48</w:t>
                  </w:r>
                </w:p>
              </w:tc>
              <w:tc>
                <w:tcPr>
                  <w:tcW w:w="2080" w:type="dxa"/>
                  <w:vAlign w:val="bottom"/>
                </w:tcPr>
                <w:p w14:paraId="44C1F61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4137980,27</w:t>
                  </w:r>
                </w:p>
              </w:tc>
            </w:tr>
            <w:tr w:rsidR="0039681D" w:rsidRPr="00FB1523" w14:paraId="4051B4D0" w14:textId="77777777" w:rsidTr="0039681D">
              <w:trPr>
                <w:jc w:val="right"/>
              </w:trPr>
              <w:tc>
                <w:tcPr>
                  <w:tcW w:w="2084" w:type="dxa"/>
                  <w:vAlign w:val="bottom"/>
                </w:tcPr>
                <w:p w14:paraId="086B9960"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K7</w:t>
                  </w:r>
                </w:p>
              </w:tc>
              <w:tc>
                <w:tcPr>
                  <w:tcW w:w="2102" w:type="dxa"/>
                  <w:vAlign w:val="bottom"/>
                </w:tcPr>
                <w:p w14:paraId="22E79AB8"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582913,26</w:t>
                  </w:r>
                </w:p>
              </w:tc>
              <w:tc>
                <w:tcPr>
                  <w:tcW w:w="2080" w:type="dxa"/>
                  <w:vAlign w:val="bottom"/>
                </w:tcPr>
                <w:p w14:paraId="2A274A14"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4137988,37</w:t>
                  </w:r>
                </w:p>
              </w:tc>
            </w:tr>
            <w:tr w:rsidR="0039681D" w:rsidRPr="00FB1523" w14:paraId="516F41BF" w14:textId="77777777" w:rsidTr="0039681D">
              <w:trPr>
                <w:jc w:val="right"/>
              </w:trPr>
              <w:tc>
                <w:tcPr>
                  <w:tcW w:w="2084" w:type="dxa"/>
                  <w:vAlign w:val="bottom"/>
                </w:tcPr>
                <w:p w14:paraId="19925759"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K8</w:t>
                  </w:r>
                </w:p>
              </w:tc>
              <w:tc>
                <w:tcPr>
                  <w:tcW w:w="2102" w:type="dxa"/>
                  <w:vAlign w:val="bottom"/>
                </w:tcPr>
                <w:p w14:paraId="1E2DA54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582907,97</w:t>
                  </w:r>
                </w:p>
              </w:tc>
              <w:tc>
                <w:tcPr>
                  <w:tcW w:w="2080" w:type="dxa"/>
                  <w:vAlign w:val="bottom"/>
                </w:tcPr>
                <w:p w14:paraId="5829AA18"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4137995,07</w:t>
                  </w:r>
                </w:p>
              </w:tc>
            </w:tr>
            <w:tr w:rsidR="0039681D" w:rsidRPr="00FB1523" w14:paraId="2A37D164" w14:textId="77777777" w:rsidTr="0039681D">
              <w:trPr>
                <w:jc w:val="right"/>
              </w:trPr>
              <w:tc>
                <w:tcPr>
                  <w:tcW w:w="2084" w:type="dxa"/>
                  <w:vAlign w:val="bottom"/>
                </w:tcPr>
                <w:p w14:paraId="343A0CDC"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K9</w:t>
                  </w:r>
                </w:p>
              </w:tc>
              <w:tc>
                <w:tcPr>
                  <w:tcW w:w="2102" w:type="dxa"/>
                  <w:vAlign w:val="bottom"/>
                </w:tcPr>
                <w:p w14:paraId="320C30E9"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582735,88</w:t>
                  </w:r>
                </w:p>
              </w:tc>
              <w:tc>
                <w:tcPr>
                  <w:tcW w:w="2080" w:type="dxa"/>
                  <w:vAlign w:val="bottom"/>
                </w:tcPr>
                <w:p w14:paraId="18BD1E1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4138159,19</w:t>
                  </w:r>
                </w:p>
              </w:tc>
            </w:tr>
            <w:tr w:rsidR="0039681D" w:rsidRPr="00FB1523" w14:paraId="4FE876C6" w14:textId="77777777" w:rsidTr="0039681D">
              <w:trPr>
                <w:jc w:val="right"/>
              </w:trPr>
              <w:tc>
                <w:tcPr>
                  <w:tcW w:w="2084" w:type="dxa"/>
                  <w:vAlign w:val="bottom"/>
                </w:tcPr>
                <w:p w14:paraId="3A68A0ED"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K10</w:t>
                  </w:r>
                </w:p>
              </w:tc>
              <w:tc>
                <w:tcPr>
                  <w:tcW w:w="2102" w:type="dxa"/>
                  <w:vAlign w:val="bottom"/>
                </w:tcPr>
                <w:p w14:paraId="5AF2756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582550,36</w:t>
                  </w:r>
                </w:p>
              </w:tc>
              <w:tc>
                <w:tcPr>
                  <w:tcW w:w="2080" w:type="dxa"/>
                  <w:vAlign w:val="bottom"/>
                </w:tcPr>
                <w:p w14:paraId="228E809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4138364,59</w:t>
                  </w:r>
                </w:p>
              </w:tc>
            </w:tr>
          </w:tbl>
          <w:p w14:paraId="24217A2D" w14:textId="77777777" w:rsidR="0039681D" w:rsidRPr="00FB1523" w:rsidRDefault="0039681D" w:rsidP="0039681D">
            <w:pPr>
              <w:jc w:val="center"/>
              <w:rPr>
                <w:rFonts w:ascii="Times New Roman" w:hAnsi="Times New Roman"/>
                <w:sz w:val="24"/>
                <w:szCs w:val="24"/>
                <w:lang w:val="en-US"/>
              </w:rPr>
            </w:pPr>
          </w:p>
        </w:tc>
      </w:tr>
    </w:tbl>
    <w:p w14:paraId="6FED00DB"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7246C312"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1FB690F0"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9E3035B"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55048E6D"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2AD8D9AB"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5C234871"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509EF04A" w14:textId="77777777" w:rsidR="00FF0200" w:rsidRPr="00FB1523" w:rsidRDefault="00FF0200" w:rsidP="0039681D">
      <w:pPr>
        <w:spacing w:after="160" w:line="259" w:lineRule="auto"/>
        <w:jc w:val="both"/>
        <w:rPr>
          <w:rFonts w:ascii="Times New Roman" w:hAnsi="Times New Roman" w:cs="Times New Roman"/>
          <w:b/>
          <w:sz w:val="24"/>
          <w:szCs w:val="24"/>
          <w:lang w:val="en-US"/>
        </w:rPr>
      </w:pPr>
    </w:p>
    <w:p w14:paraId="7C752D88"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1E7ED9C2" w14:textId="77777777" w:rsidR="0039681D" w:rsidRPr="00FB1523" w:rsidRDefault="0039681D" w:rsidP="0039681D">
      <w:pPr>
        <w:spacing w:after="160" w:line="259" w:lineRule="auto"/>
        <w:jc w:val="both"/>
        <w:rPr>
          <w:rFonts w:ascii="Times New Roman" w:hAnsi="Times New Roman" w:cs="Times New Roman"/>
          <w:b/>
          <w:sz w:val="24"/>
          <w:szCs w:val="24"/>
          <w:lang w:val="en-US"/>
        </w:rPr>
      </w:pPr>
      <w:r w:rsidRPr="00FB1523">
        <w:rPr>
          <w:rFonts w:ascii="Times New Roman" w:hAnsi="Times New Roman" w:cs="Times New Roman"/>
          <w:b/>
          <w:sz w:val="24"/>
          <w:szCs w:val="24"/>
          <w:lang w:val="en-US"/>
        </w:rPr>
        <w:lastRenderedPageBreak/>
        <w:t xml:space="preserve">15- VİRANŞEHİR 10 </w:t>
      </w:r>
    </w:p>
    <w:tbl>
      <w:tblPr>
        <w:tblStyle w:val="TabloKlavuzu111"/>
        <w:tblW w:w="5000" w:type="pct"/>
        <w:jc w:val="center"/>
        <w:tblLook w:val="04A0" w:firstRow="1" w:lastRow="0" w:firstColumn="1" w:lastColumn="0" w:noHBand="0" w:noVBand="1"/>
      </w:tblPr>
      <w:tblGrid>
        <w:gridCol w:w="2799"/>
        <w:gridCol w:w="7163"/>
      </w:tblGrid>
      <w:tr w:rsidR="00FF0200" w:rsidRPr="00FB1523" w14:paraId="2773BC18" w14:textId="77777777" w:rsidTr="00C164A1">
        <w:trPr>
          <w:trHeight w:val="334"/>
          <w:jc w:val="center"/>
        </w:trPr>
        <w:tc>
          <w:tcPr>
            <w:tcW w:w="1405" w:type="pct"/>
          </w:tcPr>
          <w:p w14:paraId="0374BABA"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PROVINCE</w:t>
            </w:r>
          </w:p>
        </w:tc>
        <w:tc>
          <w:tcPr>
            <w:tcW w:w="3595" w:type="pct"/>
            <w:vAlign w:val="center"/>
          </w:tcPr>
          <w:p w14:paraId="302C1D7B"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ŞANLIURFA</w:t>
            </w:r>
          </w:p>
        </w:tc>
      </w:tr>
      <w:tr w:rsidR="00FF0200" w:rsidRPr="00FB1523" w14:paraId="61516939" w14:textId="77777777" w:rsidTr="00C164A1">
        <w:trPr>
          <w:trHeight w:val="334"/>
          <w:jc w:val="center"/>
        </w:trPr>
        <w:tc>
          <w:tcPr>
            <w:tcW w:w="1405" w:type="pct"/>
          </w:tcPr>
          <w:p w14:paraId="1E03B857"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DISTRICT</w:t>
            </w:r>
          </w:p>
        </w:tc>
        <w:tc>
          <w:tcPr>
            <w:tcW w:w="3595" w:type="pct"/>
            <w:vAlign w:val="center"/>
          </w:tcPr>
          <w:p w14:paraId="0FC3B05C"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VİRANŞEHİR</w:t>
            </w:r>
          </w:p>
        </w:tc>
      </w:tr>
      <w:tr w:rsidR="00FF0200" w:rsidRPr="00FB1523" w14:paraId="41CEB228" w14:textId="77777777" w:rsidTr="00C164A1">
        <w:trPr>
          <w:trHeight w:val="334"/>
          <w:jc w:val="center"/>
        </w:trPr>
        <w:tc>
          <w:tcPr>
            <w:tcW w:w="1405" w:type="pct"/>
          </w:tcPr>
          <w:p w14:paraId="0B3EAB91"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AREA (km2)</w:t>
            </w:r>
          </w:p>
        </w:tc>
        <w:tc>
          <w:tcPr>
            <w:tcW w:w="3595" w:type="pct"/>
            <w:vAlign w:val="center"/>
          </w:tcPr>
          <w:p w14:paraId="7E4896D0"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0,82</w:t>
            </w:r>
          </w:p>
        </w:tc>
      </w:tr>
      <w:tr w:rsidR="00FF0200" w:rsidRPr="00FB1523" w14:paraId="100D2D08" w14:textId="77777777" w:rsidTr="00C164A1">
        <w:trPr>
          <w:trHeight w:val="552"/>
          <w:jc w:val="center"/>
        </w:trPr>
        <w:tc>
          <w:tcPr>
            <w:tcW w:w="1405" w:type="pct"/>
          </w:tcPr>
          <w:p w14:paraId="31958777"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1/25000 SCALE MAP LAYOUTS</w:t>
            </w:r>
          </w:p>
        </w:tc>
        <w:tc>
          <w:tcPr>
            <w:tcW w:w="3595" w:type="pct"/>
            <w:vAlign w:val="center"/>
          </w:tcPr>
          <w:p w14:paraId="507ABF64"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N43B2, N43B3</w:t>
            </w:r>
          </w:p>
        </w:tc>
      </w:tr>
      <w:tr w:rsidR="00FF0200" w:rsidRPr="00FB1523" w14:paraId="073F3098" w14:textId="77777777" w:rsidTr="00C164A1">
        <w:trPr>
          <w:trHeight w:val="552"/>
          <w:jc w:val="center"/>
        </w:trPr>
        <w:tc>
          <w:tcPr>
            <w:tcW w:w="1405" w:type="pct"/>
          </w:tcPr>
          <w:p w14:paraId="64854D3E" w14:textId="77777777" w:rsidR="00FF0200" w:rsidRPr="00FB1523" w:rsidRDefault="00FF0200" w:rsidP="00C164A1">
            <w:pPr>
              <w:jc w:val="center"/>
              <w:rPr>
                <w:rFonts w:ascii="Times New Roman" w:hAnsi="Times New Roman"/>
                <w:b/>
                <w:sz w:val="24"/>
                <w:szCs w:val="24"/>
                <w:lang w:val="en-US"/>
              </w:rPr>
            </w:pPr>
            <w:r w:rsidRPr="00FB1523">
              <w:rPr>
                <w:rFonts w:ascii="Times New Roman" w:hAnsi="Times New Roman"/>
                <w:b/>
                <w:sz w:val="24"/>
                <w:szCs w:val="24"/>
                <w:lang w:val="en-US"/>
              </w:rPr>
              <w:t>CONNECTION CAPACITY (MWe)</w:t>
            </w:r>
          </w:p>
        </w:tc>
        <w:tc>
          <w:tcPr>
            <w:tcW w:w="3595" w:type="pct"/>
            <w:vAlign w:val="center"/>
          </w:tcPr>
          <w:p w14:paraId="68F12C59" w14:textId="77777777" w:rsidR="00FF0200" w:rsidRPr="00FB1523" w:rsidRDefault="00FF0200" w:rsidP="0039681D">
            <w:pPr>
              <w:jc w:val="center"/>
              <w:rPr>
                <w:rFonts w:ascii="Times New Roman" w:hAnsi="Times New Roman"/>
                <w:sz w:val="24"/>
                <w:szCs w:val="24"/>
                <w:lang w:val="en-US"/>
              </w:rPr>
            </w:pPr>
            <w:r w:rsidRPr="00FB1523">
              <w:rPr>
                <w:rFonts w:ascii="Times New Roman" w:hAnsi="Times New Roman"/>
                <w:sz w:val="24"/>
                <w:szCs w:val="24"/>
                <w:lang w:val="en-US"/>
              </w:rPr>
              <w:t>50</w:t>
            </w:r>
          </w:p>
        </w:tc>
      </w:tr>
      <w:tr w:rsidR="0039681D" w:rsidRPr="00FB1523" w14:paraId="383EB564" w14:textId="77777777" w:rsidTr="0039681D">
        <w:trPr>
          <w:trHeight w:val="3859"/>
          <w:jc w:val="center"/>
        </w:trPr>
        <w:tc>
          <w:tcPr>
            <w:tcW w:w="1405" w:type="pct"/>
            <w:vAlign w:val="center"/>
          </w:tcPr>
          <w:p w14:paraId="1E37FE07"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GENERAL VIEW</w:t>
            </w:r>
          </w:p>
          <w:p w14:paraId="65191EF8" w14:textId="77777777" w:rsidR="0039681D" w:rsidRPr="00FB1523" w:rsidRDefault="0039681D" w:rsidP="0039681D">
            <w:pPr>
              <w:jc w:val="center"/>
              <w:rPr>
                <w:rFonts w:ascii="Times New Roman" w:hAnsi="Times New Roman"/>
                <w:b/>
                <w:sz w:val="24"/>
                <w:szCs w:val="24"/>
                <w:lang w:val="en-US"/>
              </w:rPr>
            </w:pPr>
          </w:p>
        </w:tc>
        <w:tc>
          <w:tcPr>
            <w:tcW w:w="3595" w:type="pct"/>
            <w:vAlign w:val="center"/>
          </w:tcPr>
          <w:p w14:paraId="0FC5F46D" w14:textId="77777777" w:rsidR="0039681D" w:rsidRPr="00FB1523" w:rsidRDefault="0039681D" w:rsidP="0039681D">
            <w:pPr>
              <w:jc w:val="center"/>
              <w:rPr>
                <w:rFonts w:ascii="Times New Roman" w:hAnsi="Times New Roman"/>
                <w:sz w:val="24"/>
                <w:szCs w:val="24"/>
                <w:lang w:val="en-US"/>
              </w:rPr>
            </w:pPr>
            <w:r w:rsidRPr="00FB1523">
              <w:rPr>
                <w:rFonts w:ascii="Times New Roman" w:eastAsia="Times New Roman" w:hAnsi="Times New Roman"/>
                <w:noProof/>
                <w:sz w:val="24"/>
                <w:szCs w:val="24"/>
                <w:lang w:eastAsia="tr-TR"/>
              </w:rPr>
              <w:drawing>
                <wp:inline distT="0" distB="0" distL="0" distR="0" wp14:anchorId="11EE97F3" wp14:editId="09480A5D">
                  <wp:extent cx="2563167" cy="2071663"/>
                  <wp:effectExtent l="0" t="0" r="8890" b="508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VİRANŞEHİR-10 - 0,824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81940" cy="2086836"/>
                          </a:xfrm>
                          <a:prstGeom prst="rect">
                            <a:avLst/>
                          </a:prstGeom>
                        </pic:spPr>
                      </pic:pic>
                    </a:graphicData>
                  </a:graphic>
                </wp:inline>
              </w:drawing>
            </w:r>
            <w:r w:rsidRPr="00FB1523">
              <w:rPr>
                <w:rFonts w:ascii="Times New Roman" w:eastAsia="Times New Roman" w:hAnsi="Times New Roman"/>
                <w:sz w:val="24"/>
                <w:szCs w:val="24"/>
                <w:lang w:val="en-US"/>
              </w:rPr>
              <w:t xml:space="preserve">           </w:t>
            </w:r>
          </w:p>
        </w:tc>
      </w:tr>
      <w:tr w:rsidR="0039681D" w:rsidRPr="00FB1523" w14:paraId="361C20A7" w14:textId="77777777" w:rsidTr="0039681D">
        <w:trPr>
          <w:jc w:val="center"/>
        </w:trPr>
        <w:tc>
          <w:tcPr>
            <w:tcW w:w="1405" w:type="pct"/>
            <w:vAlign w:val="center"/>
          </w:tcPr>
          <w:p w14:paraId="58C19538"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COORDINATES</w:t>
            </w:r>
            <w:r w:rsidR="0039681D" w:rsidRPr="00FB1523">
              <w:rPr>
                <w:rFonts w:ascii="Times New Roman" w:hAnsi="Times New Roman"/>
                <w:b/>
                <w:sz w:val="24"/>
                <w:szCs w:val="24"/>
                <w:lang w:val="en-US"/>
              </w:rPr>
              <w:t xml:space="preserve"> </w:t>
            </w:r>
          </w:p>
          <w:p w14:paraId="158661A9"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 xml:space="preserve">(UTM 6 </w:t>
            </w:r>
            <w:r w:rsidR="00FF0200" w:rsidRPr="00FB1523">
              <w:rPr>
                <w:rFonts w:ascii="Times New Roman" w:hAnsi="Times New Roman"/>
                <w:b/>
                <w:sz w:val="24"/>
                <w:szCs w:val="24"/>
                <w:lang w:val="en-US"/>
              </w:rPr>
              <w:t>DEGREE</w:t>
            </w:r>
            <w:r w:rsidRPr="00FB1523">
              <w:rPr>
                <w:rFonts w:ascii="Times New Roman" w:hAnsi="Times New Roman"/>
                <w:b/>
                <w:sz w:val="24"/>
                <w:szCs w:val="24"/>
                <w:lang w:val="en-US"/>
              </w:rPr>
              <w:t xml:space="preserve"> – ED50)</w:t>
            </w:r>
          </w:p>
          <w:p w14:paraId="5F5D3B7A" w14:textId="77777777" w:rsidR="0039681D" w:rsidRPr="00FB1523" w:rsidRDefault="0039681D" w:rsidP="0039681D">
            <w:pPr>
              <w:jc w:val="center"/>
              <w:rPr>
                <w:rFonts w:ascii="Times New Roman" w:hAnsi="Times New Roman"/>
                <w:b/>
                <w:sz w:val="24"/>
                <w:szCs w:val="24"/>
                <w:lang w:val="en-US"/>
              </w:rPr>
            </w:pPr>
          </w:p>
        </w:tc>
        <w:tc>
          <w:tcPr>
            <w:tcW w:w="3595" w:type="pct"/>
            <w:vAlign w:val="center"/>
          </w:tcPr>
          <w:tbl>
            <w:tblPr>
              <w:tblStyle w:val="TabloKlavuzu111"/>
              <w:tblW w:w="6266" w:type="dxa"/>
              <w:jc w:val="right"/>
              <w:tblLook w:val="04A0" w:firstRow="1" w:lastRow="0" w:firstColumn="1" w:lastColumn="0" w:noHBand="0" w:noVBand="1"/>
            </w:tblPr>
            <w:tblGrid>
              <w:gridCol w:w="2084"/>
              <w:gridCol w:w="2102"/>
              <w:gridCol w:w="2080"/>
            </w:tblGrid>
            <w:tr w:rsidR="0039681D" w:rsidRPr="00FB1523" w14:paraId="60DAC7DF" w14:textId="77777777" w:rsidTr="0039681D">
              <w:trPr>
                <w:jc w:val="right"/>
              </w:trPr>
              <w:tc>
                <w:tcPr>
                  <w:tcW w:w="2084" w:type="dxa"/>
                  <w:vAlign w:val="center"/>
                </w:tcPr>
                <w:p w14:paraId="16BFA22C"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Corner Number</w:t>
                  </w:r>
                </w:p>
              </w:tc>
              <w:tc>
                <w:tcPr>
                  <w:tcW w:w="2102" w:type="dxa"/>
                  <w:vAlign w:val="center"/>
                </w:tcPr>
                <w:p w14:paraId="50BD2635"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East</w:t>
                  </w:r>
                </w:p>
                <w:p w14:paraId="036FB040"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 xml:space="preserve"> (</w:t>
                  </w:r>
                  <w:r w:rsidR="00FF0200" w:rsidRPr="00FB1523">
                    <w:rPr>
                      <w:rFonts w:ascii="Times New Roman" w:hAnsi="Times New Roman"/>
                      <w:b/>
                      <w:sz w:val="24"/>
                      <w:szCs w:val="24"/>
                      <w:lang w:val="en-US"/>
                    </w:rPr>
                    <w:t>Right Value</w:t>
                  </w:r>
                  <w:r w:rsidRPr="00FB1523">
                    <w:rPr>
                      <w:rFonts w:ascii="Times New Roman" w:hAnsi="Times New Roman"/>
                      <w:b/>
                      <w:sz w:val="24"/>
                      <w:szCs w:val="24"/>
                      <w:lang w:val="en-US"/>
                    </w:rPr>
                    <w:t>)</w:t>
                  </w:r>
                </w:p>
              </w:tc>
              <w:tc>
                <w:tcPr>
                  <w:tcW w:w="2080" w:type="dxa"/>
                  <w:vAlign w:val="center"/>
                </w:tcPr>
                <w:p w14:paraId="6EC9376D" w14:textId="77777777" w:rsidR="0039681D" w:rsidRPr="00FB1523" w:rsidRDefault="00FF0200" w:rsidP="0039681D">
                  <w:pPr>
                    <w:jc w:val="center"/>
                    <w:rPr>
                      <w:rFonts w:ascii="Times New Roman" w:hAnsi="Times New Roman"/>
                      <w:b/>
                      <w:sz w:val="24"/>
                      <w:szCs w:val="24"/>
                      <w:lang w:val="en-US"/>
                    </w:rPr>
                  </w:pPr>
                  <w:r w:rsidRPr="00FB1523">
                    <w:rPr>
                      <w:rFonts w:ascii="Times New Roman" w:hAnsi="Times New Roman"/>
                      <w:b/>
                      <w:sz w:val="24"/>
                      <w:szCs w:val="24"/>
                      <w:lang w:val="en-US"/>
                    </w:rPr>
                    <w:t>North</w:t>
                  </w:r>
                </w:p>
                <w:p w14:paraId="386048EF" w14:textId="77777777" w:rsidR="0039681D" w:rsidRPr="00FB1523" w:rsidRDefault="0039681D" w:rsidP="0039681D">
                  <w:pPr>
                    <w:jc w:val="center"/>
                    <w:rPr>
                      <w:rFonts w:ascii="Times New Roman" w:hAnsi="Times New Roman"/>
                      <w:b/>
                      <w:sz w:val="24"/>
                      <w:szCs w:val="24"/>
                      <w:lang w:val="en-US"/>
                    </w:rPr>
                  </w:pPr>
                  <w:r w:rsidRPr="00FB1523">
                    <w:rPr>
                      <w:rFonts w:ascii="Times New Roman" w:hAnsi="Times New Roman"/>
                      <w:b/>
                      <w:sz w:val="24"/>
                      <w:szCs w:val="24"/>
                      <w:lang w:val="en-US"/>
                    </w:rPr>
                    <w:t>(</w:t>
                  </w:r>
                  <w:r w:rsidR="00FF0200" w:rsidRPr="00FB1523">
                    <w:rPr>
                      <w:rFonts w:ascii="Times New Roman" w:hAnsi="Times New Roman"/>
                      <w:b/>
                      <w:sz w:val="24"/>
                      <w:szCs w:val="24"/>
                      <w:lang w:val="en-US"/>
                    </w:rPr>
                    <w:t>Up Value</w:t>
                  </w:r>
                  <w:r w:rsidRPr="00FB1523">
                    <w:rPr>
                      <w:rFonts w:ascii="Times New Roman" w:hAnsi="Times New Roman"/>
                      <w:b/>
                      <w:sz w:val="24"/>
                      <w:szCs w:val="24"/>
                      <w:lang w:val="en-US"/>
                    </w:rPr>
                    <w:t>)</w:t>
                  </w:r>
                </w:p>
              </w:tc>
            </w:tr>
            <w:tr w:rsidR="0039681D" w:rsidRPr="00FB1523" w14:paraId="1D838C5B" w14:textId="77777777" w:rsidTr="0039681D">
              <w:trPr>
                <w:jc w:val="right"/>
              </w:trPr>
              <w:tc>
                <w:tcPr>
                  <w:tcW w:w="2084" w:type="dxa"/>
                  <w:vAlign w:val="bottom"/>
                </w:tcPr>
                <w:p w14:paraId="4432A80D"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K1</w:t>
                  </w:r>
                </w:p>
              </w:tc>
              <w:tc>
                <w:tcPr>
                  <w:tcW w:w="2102" w:type="dxa"/>
                  <w:vAlign w:val="bottom"/>
                </w:tcPr>
                <w:p w14:paraId="6665E618"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582963,99</w:t>
                  </w:r>
                </w:p>
              </w:tc>
              <w:tc>
                <w:tcPr>
                  <w:tcW w:w="2080" w:type="dxa"/>
                  <w:vAlign w:val="bottom"/>
                </w:tcPr>
                <w:p w14:paraId="6E390BB8"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4137778,87</w:t>
                  </w:r>
                </w:p>
              </w:tc>
            </w:tr>
            <w:tr w:rsidR="0039681D" w:rsidRPr="00FB1523" w14:paraId="1B8DBEA8" w14:textId="77777777" w:rsidTr="0039681D">
              <w:trPr>
                <w:jc w:val="right"/>
              </w:trPr>
              <w:tc>
                <w:tcPr>
                  <w:tcW w:w="2084" w:type="dxa"/>
                  <w:vAlign w:val="bottom"/>
                </w:tcPr>
                <w:p w14:paraId="5AAC31EF"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K2</w:t>
                  </w:r>
                </w:p>
              </w:tc>
              <w:tc>
                <w:tcPr>
                  <w:tcW w:w="2102" w:type="dxa"/>
                  <w:vAlign w:val="bottom"/>
                </w:tcPr>
                <w:p w14:paraId="1B04847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584065,99</w:t>
                  </w:r>
                </w:p>
              </w:tc>
              <w:tc>
                <w:tcPr>
                  <w:tcW w:w="2080" w:type="dxa"/>
                  <w:vAlign w:val="bottom"/>
                </w:tcPr>
                <w:p w14:paraId="175B1051"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4137778,57</w:t>
                  </w:r>
                </w:p>
              </w:tc>
            </w:tr>
            <w:tr w:rsidR="0039681D" w:rsidRPr="00FB1523" w14:paraId="4AAB3242" w14:textId="77777777" w:rsidTr="0039681D">
              <w:trPr>
                <w:jc w:val="right"/>
              </w:trPr>
              <w:tc>
                <w:tcPr>
                  <w:tcW w:w="2084" w:type="dxa"/>
                  <w:vAlign w:val="bottom"/>
                </w:tcPr>
                <w:p w14:paraId="27D7F498"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K3</w:t>
                  </w:r>
                </w:p>
              </w:tc>
              <w:tc>
                <w:tcPr>
                  <w:tcW w:w="2102" w:type="dxa"/>
                  <w:vAlign w:val="bottom"/>
                </w:tcPr>
                <w:p w14:paraId="22CF4296"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584073,23</w:t>
                  </w:r>
                </w:p>
              </w:tc>
              <w:tc>
                <w:tcPr>
                  <w:tcW w:w="2080" w:type="dxa"/>
                  <w:vAlign w:val="bottom"/>
                </w:tcPr>
                <w:p w14:paraId="043A466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4137493,70</w:t>
                  </w:r>
                </w:p>
              </w:tc>
            </w:tr>
            <w:tr w:rsidR="0039681D" w:rsidRPr="00FB1523" w14:paraId="714B319C" w14:textId="77777777" w:rsidTr="0039681D">
              <w:trPr>
                <w:jc w:val="right"/>
              </w:trPr>
              <w:tc>
                <w:tcPr>
                  <w:tcW w:w="2084" w:type="dxa"/>
                  <w:vAlign w:val="bottom"/>
                </w:tcPr>
                <w:p w14:paraId="24B3F634"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K4</w:t>
                  </w:r>
                </w:p>
              </w:tc>
              <w:tc>
                <w:tcPr>
                  <w:tcW w:w="2102" w:type="dxa"/>
                  <w:vAlign w:val="bottom"/>
                </w:tcPr>
                <w:p w14:paraId="26F8F5C5"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583861,21</w:t>
                  </w:r>
                </w:p>
              </w:tc>
              <w:tc>
                <w:tcPr>
                  <w:tcW w:w="2080" w:type="dxa"/>
                  <w:vAlign w:val="bottom"/>
                </w:tcPr>
                <w:p w14:paraId="37F947FB"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4136912,21</w:t>
                  </w:r>
                </w:p>
              </w:tc>
            </w:tr>
            <w:tr w:rsidR="0039681D" w:rsidRPr="00FB1523" w14:paraId="7CC6AB8B" w14:textId="77777777" w:rsidTr="0039681D">
              <w:trPr>
                <w:jc w:val="right"/>
              </w:trPr>
              <w:tc>
                <w:tcPr>
                  <w:tcW w:w="2084" w:type="dxa"/>
                  <w:vAlign w:val="bottom"/>
                </w:tcPr>
                <w:p w14:paraId="6CBB2E2C" w14:textId="77777777" w:rsidR="0039681D" w:rsidRPr="00FB1523" w:rsidRDefault="0039681D" w:rsidP="0039681D">
                  <w:pPr>
                    <w:jc w:val="center"/>
                    <w:rPr>
                      <w:rFonts w:ascii="Times New Roman" w:hAnsi="Times New Roman"/>
                      <w:color w:val="000000"/>
                      <w:sz w:val="24"/>
                      <w:szCs w:val="24"/>
                      <w:lang w:val="en-US"/>
                    </w:rPr>
                  </w:pPr>
                  <w:r w:rsidRPr="00FB1523">
                    <w:rPr>
                      <w:rFonts w:ascii="Times New Roman" w:eastAsia="Times New Roman" w:hAnsi="Times New Roman"/>
                      <w:color w:val="000000"/>
                      <w:sz w:val="24"/>
                      <w:szCs w:val="24"/>
                      <w:lang w:val="en-US"/>
                    </w:rPr>
                    <w:t>K5</w:t>
                  </w:r>
                </w:p>
              </w:tc>
              <w:tc>
                <w:tcPr>
                  <w:tcW w:w="2102" w:type="dxa"/>
                  <w:vAlign w:val="bottom"/>
                </w:tcPr>
                <w:p w14:paraId="63E73B9A"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583178,05</w:t>
                  </w:r>
                </w:p>
              </w:tc>
              <w:tc>
                <w:tcPr>
                  <w:tcW w:w="2080" w:type="dxa"/>
                  <w:vAlign w:val="bottom"/>
                </w:tcPr>
                <w:p w14:paraId="38E67942" w14:textId="77777777" w:rsidR="0039681D" w:rsidRPr="00FB1523" w:rsidRDefault="0039681D" w:rsidP="0039681D">
                  <w:pPr>
                    <w:jc w:val="center"/>
                    <w:rPr>
                      <w:rFonts w:ascii="Times New Roman" w:eastAsia="Times New Roman" w:hAnsi="Times New Roman"/>
                      <w:color w:val="000000"/>
                      <w:sz w:val="24"/>
                      <w:szCs w:val="24"/>
                      <w:lang w:val="en-US"/>
                    </w:rPr>
                  </w:pPr>
                  <w:r w:rsidRPr="00FB1523">
                    <w:rPr>
                      <w:rFonts w:ascii="Times New Roman" w:eastAsia="Times New Roman" w:hAnsi="Times New Roman"/>
                      <w:color w:val="000000"/>
                      <w:sz w:val="24"/>
                      <w:szCs w:val="24"/>
                      <w:lang w:val="en-US"/>
                    </w:rPr>
                    <w:t>4136870,40</w:t>
                  </w:r>
                </w:p>
              </w:tc>
            </w:tr>
          </w:tbl>
          <w:p w14:paraId="6CAFFA24" w14:textId="77777777" w:rsidR="0039681D" w:rsidRPr="00FB1523" w:rsidRDefault="0039681D" w:rsidP="0039681D">
            <w:pPr>
              <w:jc w:val="center"/>
              <w:rPr>
                <w:rFonts w:ascii="Times New Roman" w:hAnsi="Times New Roman"/>
                <w:sz w:val="24"/>
                <w:szCs w:val="24"/>
                <w:lang w:val="en-US"/>
              </w:rPr>
            </w:pPr>
          </w:p>
        </w:tc>
      </w:tr>
    </w:tbl>
    <w:p w14:paraId="701D7DF5"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3676114C"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6A825CA9" w14:textId="77777777" w:rsidR="0039681D" w:rsidRPr="00FB1523" w:rsidRDefault="0039681D" w:rsidP="0039681D">
      <w:pPr>
        <w:spacing w:after="160" w:line="259" w:lineRule="auto"/>
        <w:jc w:val="both"/>
        <w:rPr>
          <w:rFonts w:ascii="Times New Roman" w:hAnsi="Times New Roman" w:cs="Times New Roman"/>
          <w:b/>
          <w:sz w:val="24"/>
          <w:szCs w:val="24"/>
          <w:lang w:val="en-US"/>
        </w:rPr>
      </w:pPr>
    </w:p>
    <w:p w14:paraId="2629A73F" w14:textId="77777777" w:rsidR="0039681D" w:rsidRPr="00FB1523" w:rsidRDefault="0039681D" w:rsidP="0039681D">
      <w:pPr>
        <w:spacing w:after="160" w:line="259" w:lineRule="auto"/>
        <w:jc w:val="both"/>
        <w:rPr>
          <w:rFonts w:cstheme="minorHAnsi"/>
          <w:b/>
          <w:sz w:val="24"/>
          <w:szCs w:val="24"/>
          <w:lang w:val="en-US"/>
        </w:rPr>
      </w:pPr>
    </w:p>
    <w:p w14:paraId="601693F2" w14:textId="77777777" w:rsidR="00D95F86" w:rsidRPr="00FB1523" w:rsidRDefault="00D95F86" w:rsidP="00D95F86">
      <w:pPr>
        <w:spacing w:after="0" w:line="240" w:lineRule="auto"/>
        <w:jc w:val="both"/>
        <w:rPr>
          <w:rFonts w:cstheme="minorHAnsi"/>
          <w:sz w:val="24"/>
          <w:szCs w:val="24"/>
          <w:lang w:val="en-US"/>
        </w:rPr>
      </w:pPr>
    </w:p>
    <w:sectPr w:rsidR="00D95F86" w:rsidRPr="00FB1523" w:rsidSect="000234FB">
      <w:footerReference w:type="default" r:id="rId23"/>
      <w:footerReference w:type="first" r:id="rId24"/>
      <w:pgSz w:w="11906" w:h="16838"/>
      <w:pgMar w:top="1440" w:right="1080" w:bottom="1440" w:left="1080" w:header="708" w:footer="1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554DD" w14:textId="77777777" w:rsidR="001924A8" w:rsidRDefault="001924A8" w:rsidP="004936BA">
      <w:pPr>
        <w:spacing w:after="0" w:line="240" w:lineRule="auto"/>
      </w:pPr>
      <w:r>
        <w:separator/>
      </w:r>
    </w:p>
  </w:endnote>
  <w:endnote w:type="continuationSeparator" w:id="0">
    <w:p w14:paraId="45A0D5D7" w14:textId="77777777" w:rsidR="001924A8" w:rsidRDefault="001924A8" w:rsidP="0049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770D" w14:textId="46FF525A" w:rsidR="007C760B" w:rsidRDefault="007C760B" w:rsidP="000B3072">
    <w:pPr>
      <w:rPr>
        <w:rFonts w:ascii="Times New Roman" w:hAnsi="Times New Roman" w:cs="Times New Roman"/>
        <w:i/>
        <w:color w:val="000000" w:themeColor="text1"/>
        <w:sz w:val="20"/>
        <w:szCs w:val="20"/>
      </w:rPr>
    </w:pPr>
    <w:r>
      <w:rPr>
        <w:rFonts w:ascii="Times New Roman" w:hAnsi="Times New Roman" w:cs="Times New Roman"/>
        <w:i/>
        <w:noProof/>
        <w:color w:val="000000" w:themeColor="text1"/>
        <w:sz w:val="20"/>
        <w:szCs w:val="20"/>
      </w:rPr>
      <mc:AlternateContent>
        <mc:Choice Requires="wps">
          <w:drawing>
            <wp:anchor distT="0" distB="0" distL="114300" distR="114300" simplePos="0" relativeHeight="251659264" behindDoc="0" locked="0" layoutInCell="1" allowOverlap="1" wp14:anchorId="4C071525" wp14:editId="4E5D1D75">
              <wp:simplePos x="0" y="0"/>
              <wp:positionH relativeFrom="column">
                <wp:posOffset>9525</wp:posOffset>
              </wp:positionH>
              <wp:positionV relativeFrom="paragraph">
                <wp:posOffset>167640</wp:posOffset>
              </wp:positionV>
              <wp:extent cx="6134100" cy="0"/>
              <wp:effectExtent l="0" t="0" r="0" b="0"/>
              <wp:wrapNone/>
              <wp:docPr id="1" name="Düz Bağlayıcı 1"/>
              <wp:cNvGraphicFramePr/>
              <a:graphic xmlns:a="http://schemas.openxmlformats.org/drawingml/2006/main">
                <a:graphicData uri="http://schemas.microsoft.com/office/word/2010/wordprocessingShape">
                  <wps:wsp>
                    <wps:cNvCnPr/>
                    <wps:spPr>
                      <a:xfrm>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4C115"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3.2pt" to="48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" strokecolor="black [3213]"/>
          </w:pict>
        </mc:Fallback>
      </mc:AlternateContent>
    </w:r>
  </w:p>
  <w:p w14:paraId="05D7F5D6" w14:textId="2DE3D797" w:rsidR="007C760B" w:rsidRPr="00FB1523" w:rsidRDefault="007C760B" w:rsidP="00FB1523">
    <w:pPr>
      <w:rPr>
        <w:rFonts w:ascii="Times New Roman" w:hAnsi="Times New Roman" w:cs="Times New Roman"/>
        <w:i/>
        <w:color w:val="000000" w:themeColor="text1"/>
        <w:sz w:val="20"/>
        <w:szCs w:val="20"/>
      </w:rPr>
    </w:pPr>
    <w:proofErr w:type="spellStart"/>
    <w:r w:rsidRPr="00FB1523">
      <w:rPr>
        <w:rFonts w:ascii="Times New Roman" w:hAnsi="Times New Roman" w:cs="Times New Roman"/>
        <w:i/>
        <w:color w:val="000000" w:themeColor="text1"/>
        <w:sz w:val="20"/>
        <w:szCs w:val="20"/>
      </w:rPr>
      <w:t>The</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original</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document</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was</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written</w:t>
    </w:r>
    <w:proofErr w:type="spellEnd"/>
    <w:r w:rsidRPr="00FB1523">
      <w:rPr>
        <w:rFonts w:ascii="Times New Roman" w:hAnsi="Times New Roman" w:cs="Times New Roman"/>
        <w:i/>
        <w:color w:val="000000" w:themeColor="text1"/>
        <w:sz w:val="20"/>
        <w:szCs w:val="20"/>
      </w:rPr>
      <w:t xml:space="preserve"> in </w:t>
    </w:r>
    <w:proofErr w:type="spellStart"/>
    <w:r w:rsidRPr="00FB1523">
      <w:rPr>
        <w:rFonts w:ascii="Times New Roman" w:hAnsi="Times New Roman" w:cs="Times New Roman"/>
        <w:i/>
        <w:color w:val="000000" w:themeColor="text1"/>
        <w:sz w:val="20"/>
        <w:szCs w:val="20"/>
      </w:rPr>
      <w:t>Turkish</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In</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case</w:t>
    </w:r>
    <w:proofErr w:type="spellEnd"/>
    <w:r w:rsidRPr="00FB1523">
      <w:rPr>
        <w:rFonts w:ascii="Times New Roman" w:hAnsi="Times New Roman" w:cs="Times New Roman"/>
        <w:i/>
        <w:color w:val="000000" w:themeColor="text1"/>
        <w:sz w:val="20"/>
        <w:szCs w:val="20"/>
      </w:rPr>
      <w:t xml:space="preserve"> of </w:t>
    </w:r>
    <w:proofErr w:type="spellStart"/>
    <w:r w:rsidRPr="00FB1523">
      <w:rPr>
        <w:rFonts w:ascii="Times New Roman" w:hAnsi="Times New Roman" w:cs="Times New Roman"/>
        <w:i/>
        <w:color w:val="000000" w:themeColor="text1"/>
        <w:sz w:val="20"/>
        <w:szCs w:val="20"/>
      </w:rPr>
      <w:t>any</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discrepancies</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between</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the</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original</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document</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and</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the</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translation</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the</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Turkish</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version</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shall</w:t>
    </w:r>
    <w:proofErr w:type="spellEnd"/>
    <w:r w:rsidRPr="00FB1523">
      <w:rPr>
        <w:rFonts w:ascii="Times New Roman" w:hAnsi="Times New Roman" w:cs="Times New Roman"/>
        <w:i/>
        <w:color w:val="000000" w:themeColor="text1"/>
        <w:sz w:val="20"/>
        <w:szCs w:val="20"/>
      </w:rPr>
      <w:t xml:space="preserve"> </w:t>
    </w:r>
    <w:proofErr w:type="spellStart"/>
    <w:r w:rsidRPr="00FB1523">
      <w:rPr>
        <w:rFonts w:ascii="Times New Roman" w:hAnsi="Times New Roman" w:cs="Times New Roman"/>
        <w:i/>
        <w:color w:val="000000" w:themeColor="text1"/>
        <w:sz w:val="20"/>
        <w:szCs w:val="20"/>
      </w:rPr>
      <w:t>prevail</w:t>
    </w:r>
    <w:proofErr w:type="spellEnd"/>
    <w:r w:rsidRPr="00FB1523">
      <w:rPr>
        <w:rFonts w:ascii="Times New Roman" w:hAnsi="Times New Roman" w:cs="Times New Roman"/>
        <w:i/>
        <w:color w:val="000000" w:themeColor="text1"/>
        <w:sz w:val="20"/>
        <w:szCs w:val="20"/>
      </w:rPr>
      <w:t>.</w:t>
    </w:r>
  </w:p>
  <w:p w14:paraId="1A36C72F" w14:textId="516AB614" w:rsidR="007C760B" w:rsidRPr="00FB1523" w:rsidRDefault="007C760B">
    <w:pPr>
      <w:pStyle w:val="AltBilgi"/>
      <w:jc w:val="center"/>
      <w:rPr>
        <w:sz w:val="16"/>
        <w:szCs w:val="16"/>
      </w:rPr>
    </w:pPr>
    <w:r w:rsidRPr="00FB1523">
      <w:rPr>
        <w:sz w:val="16"/>
        <w:szCs w:val="16"/>
      </w:rPr>
      <w:fldChar w:fldCharType="begin"/>
    </w:r>
    <w:r w:rsidRPr="00FB1523">
      <w:rPr>
        <w:sz w:val="16"/>
        <w:szCs w:val="16"/>
      </w:rPr>
      <w:instrText>PAGE  \* Arabic  \* MERGEFORMAT</w:instrText>
    </w:r>
    <w:r w:rsidRPr="00FB1523">
      <w:rPr>
        <w:sz w:val="16"/>
        <w:szCs w:val="16"/>
      </w:rPr>
      <w:fldChar w:fldCharType="separate"/>
    </w:r>
    <w:r w:rsidRPr="00FB1523">
      <w:rPr>
        <w:sz w:val="16"/>
        <w:szCs w:val="16"/>
      </w:rPr>
      <w:t>2</w:t>
    </w:r>
    <w:r w:rsidRPr="00FB1523">
      <w:rPr>
        <w:sz w:val="16"/>
        <w:szCs w:val="16"/>
      </w:rPr>
      <w:fldChar w:fldCharType="end"/>
    </w:r>
    <w:r w:rsidRPr="00FB1523">
      <w:rPr>
        <w:sz w:val="16"/>
        <w:szCs w:val="16"/>
      </w:rPr>
      <w:t xml:space="preserve"> / </w:t>
    </w:r>
    <w:r w:rsidRPr="00FB1523">
      <w:rPr>
        <w:sz w:val="16"/>
        <w:szCs w:val="16"/>
      </w:rPr>
      <w:fldChar w:fldCharType="begin"/>
    </w:r>
    <w:r w:rsidRPr="00FB1523">
      <w:rPr>
        <w:sz w:val="16"/>
        <w:szCs w:val="16"/>
      </w:rPr>
      <w:instrText>NUMPAGES  \* Arapça  \* MERGEFORMAT</w:instrText>
    </w:r>
    <w:r w:rsidRPr="00FB1523">
      <w:rPr>
        <w:sz w:val="16"/>
        <w:szCs w:val="16"/>
      </w:rPr>
      <w:fldChar w:fldCharType="separate"/>
    </w:r>
    <w:r w:rsidRPr="00FB1523">
      <w:rPr>
        <w:sz w:val="16"/>
        <w:szCs w:val="16"/>
      </w:rPr>
      <w:t>2</w:t>
    </w:r>
    <w:r w:rsidRPr="00FB1523">
      <w:rPr>
        <w:sz w:val="16"/>
        <w:szCs w:val="16"/>
      </w:rPr>
      <w:fldChar w:fldCharType="end"/>
    </w:r>
  </w:p>
  <w:p w14:paraId="3D5703A1" w14:textId="58606EED" w:rsidR="007C760B" w:rsidRPr="00FB1523" w:rsidRDefault="007C760B" w:rsidP="00FB1523">
    <w:pPr>
      <w:rPr>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E744" w14:textId="2F52BF55" w:rsidR="007C760B" w:rsidRPr="00FB1523" w:rsidRDefault="007C760B" w:rsidP="00FB1523">
    <w:pPr>
      <w:pStyle w:val="AltBilgi"/>
      <w:jc w:val="center"/>
      <w:rPr>
        <w:color w:val="000000" w:themeColor="text1"/>
        <w:sz w:val="16"/>
      </w:rPr>
    </w:pPr>
    <w:r w:rsidRPr="00FB1523">
      <w:rPr>
        <w:color w:val="000000" w:themeColor="text1"/>
        <w:sz w:val="16"/>
      </w:rPr>
      <w:fldChar w:fldCharType="begin"/>
    </w:r>
    <w:r w:rsidRPr="00FB1523">
      <w:rPr>
        <w:color w:val="000000" w:themeColor="text1"/>
        <w:sz w:val="16"/>
      </w:rPr>
      <w:instrText>PAGE  \* Arabic  \* MERGEFORMAT</w:instrText>
    </w:r>
    <w:r w:rsidRPr="00FB1523">
      <w:rPr>
        <w:color w:val="000000" w:themeColor="text1"/>
        <w:sz w:val="16"/>
      </w:rPr>
      <w:fldChar w:fldCharType="separate"/>
    </w:r>
    <w:r w:rsidRPr="00FB1523">
      <w:rPr>
        <w:color w:val="000000" w:themeColor="text1"/>
        <w:sz w:val="16"/>
      </w:rPr>
      <w:t>2</w:t>
    </w:r>
    <w:r w:rsidRPr="00FB1523">
      <w:rPr>
        <w:color w:val="000000" w:themeColor="text1"/>
        <w:sz w:val="16"/>
      </w:rPr>
      <w:fldChar w:fldCharType="end"/>
    </w:r>
    <w:r w:rsidRPr="00FB1523">
      <w:rPr>
        <w:color w:val="000000" w:themeColor="text1"/>
        <w:sz w:val="16"/>
      </w:rPr>
      <w:t xml:space="preserve"> / </w:t>
    </w:r>
    <w:r w:rsidRPr="00FB1523">
      <w:rPr>
        <w:color w:val="000000" w:themeColor="text1"/>
        <w:sz w:val="16"/>
      </w:rPr>
      <w:fldChar w:fldCharType="begin"/>
    </w:r>
    <w:r w:rsidRPr="00FB1523">
      <w:rPr>
        <w:color w:val="000000" w:themeColor="text1"/>
        <w:sz w:val="16"/>
      </w:rPr>
      <w:instrText>NUMPAGES  \* Arapça  \* MERGEFORMAT</w:instrText>
    </w:r>
    <w:r w:rsidRPr="00FB1523">
      <w:rPr>
        <w:color w:val="000000" w:themeColor="text1"/>
        <w:sz w:val="16"/>
      </w:rPr>
      <w:fldChar w:fldCharType="separate"/>
    </w:r>
    <w:r w:rsidRPr="00FB1523">
      <w:rPr>
        <w:color w:val="000000" w:themeColor="text1"/>
        <w:sz w:val="16"/>
      </w:rPr>
      <w:t>41</w:t>
    </w:r>
    <w:r w:rsidRPr="00FB1523">
      <w:rPr>
        <w:color w:val="000000" w:themeColor="text1"/>
        <w:sz w:val="16"/>
      </w:rPr>
      <w:fldChar w:fldCharType="end"/>
    </w:r>
  </w:p>
  <w:p w14:paraId="2D7EBFB7" w14:textId="0B52D712" w:rsidR="007C760B" w:rsidRDefault="007C760B">
    <w:pPr>
      <w:pStyle w:val="AltBilgi"/>
    </w:pPr>
  </w:p>
  <w:p w14:paraId="0411861D" w14:textId="77777777" w:rsidR="007C760B" w:rsidRDefault="007C76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009FF" w14:textId="77777777" w:rsidR="001924A8" w:rsidRDefault="001924A8" w:rsidP="004936BA">
      <w:pPr>
        <w:spacing w:after="0" w:line="240" w:lineRule="auto"/>
      </w:pPr>
      <w:r>
        <w:separator/>
      </w:r>
    </w:p>
  </w:footnote>
  <w:footnote w:type="continuationSeparator" w:id="0">
    <w:p w14:paraId="119BCF5F" w14:textId="77777777" w:rsidR="001924A8" w:rsidRDefault="001924A8" w:rsidP="00493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3802"/>
    <w:multiLevelType w:val="hybridMultilevel"/>
    <w:tmpl w:val="B2A01800"/>
    <w:lvl w:ilvl="0" w:tplc="041F0011">
      <w:start w:val="1"/>
      <w:numFmt w:val="decimal"/>
      <w:lvlText w:val="%1)"/>
      <w:lvlJc w:val="left"/>
      <w:pPr>
        <w:ind w:left="6740" w:hanging="360"/>
      </w:pPr>
      <w:rPr>
        <w:rFonts w:hint="default"/>
      </w:rPr>
    </w:lvl>
    <w:lvl w:ilvl="1" w:tplc="041F0019" w:tentative="1">
      <w:start w:val="1"/>
      <w:numFmt w:val="lowerLetter"/>
      <w:lvlText w:val="%2."/>
      <w:lvlJc w:val="left"/>
      <w:pPr>
        <w:ind w:left="7460" w:hanging="360"/>
      </w:pPr>
    </w:lvl>
    <w:lvl w:ilvl="2" w:tplc="041F001B" w:tentative="1">
      <w:start w:val="1"/>
      <w:numFmt w:val="lowerRoman"/>
      <w:lvlText w:val="%3."/>
      <w:lvlJc w:val="right"/>
      <w:pPr>
        <w:ind w:left="8180" w:hanging="180"/>
      </w:pPr>
    </w:lvl>
    <w:lvl w:ilvl="3" w:tplc="041F000F" w:tentative="1">
      <w:start w:val="1"/>
      <w:numFmt w:val="decimal"/>
      <w:lvlText w:val="%4."/>
      <w:lvlJc w:val="left"/>
      <w:pPr>
        <w:ind w:left="8900" w:hanging="360"/>
      </w:pPr>
    </w:lvl>
    <w:lvl w:ilvl="4" w:tplc="041F0019" w:tentative="1">
      <w:start w:val="1"/>
      <w:numFmt w:val="lowerLetter"/>
      <w:lvlText w:val="%5."/>
      <w:lvlJc w:val="left"/>
      <w:pPr>
        <w:ind w:left="9620" w:hanging="360"/>
      </w:pPr>
    </w:lvl>
    <w:lvl w:ilvl="5" w:tplc="041F001B" w:tentative="1">
      <w:start w:val="1"/>
      <w:numFmt w:val="lowerRoman"/>
      <w:lvlText w:val="%6."/>
      <w:lvlJc w:val="right"/>
      <w:pPr>
        <w:ind w:left="10340" w:hanging="180"/>
      </w:pPr>
    </w:lvl>
    <w:lvl w:ilvl="6" w:tplc="041F000F" w:tentative="1">
      <w:start w:val="1"/>
      <w:numFmt w:val="decimal"/>
      <w:lvlText w:val="%7."/>
      <w:lvlJc w:val="left"/>
      <w:pPr>
        <w:ind w:left="11060" w:hanging="360"/>
      </w:pPr>
    </w:lvl>
    <w:lvl w:ilvl="7" w:tplc="041F0019" w:tentative="1">
      <w:start w:val="1"/>
      <w:numFmt w:val="lowerLetter"/>
      <w:lvlText w:val="%8."/>
      <w:lvlJc w:val="left"/>
      <w:pPr>
        <w:ind w:left="11780" w:hanging="360"/>
      </w:pPr>
    </w:lvl>
    <w:lvl w:ilvl="8" w:tplc="041F001B" w:tentative="1">
      <w:start w:val="1"/>
      <w:numFmt w:val="lowerRoman"/>
      <w:lvlText w:val="%9."/>
      <w:lvlJc w:val="right"/>
      <w:pPr>
        <w:ind w:left="12500" w:hanging="180"/>
      </w:pPr>
    </w:lvl>
  </w:abstractNum>
  <w:abstractNum w:abstractNumId="1" w15:restartNumberingAfterBreak="0">
    <w:nsid w:val="12190D3C"/>
    <w:multiLevelType w:val="hybridMultilevel"/>
    <w:tmpl w:val="A390477C"/>
    <w:lvl w:ilvl="0" w:tplc="B4C0C736">
      <w:start w:val="1"/>
      <w:numFmt w:val="decimal"/>
      <w:lvlText w:val="%1-"/>
      <w:lvlJc w:val="left"/>
      <w:pPr>
        <w:ind w:left="786" w:hanging="360"/>
      </w:pPr>
      <w:rPr>
        <w:rFonts w:hint="default"/>
        <w:strike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26B229F8"/>
    <w:multiLevelType w:val="hybridMultilevel"/>
    <w:tmpl w:val="0A8AD22E"/>
    <w:lvl w:ilvl="0" w:tplc="041F000F">
      <w:start w:val="1"/>
      <w:numFmt w:val="decimal"/>
      <w:lvlText w:val="%1."/>
      <w:lvlJc w:val="left"/>
      <w:pPr>
        <w:ind w:left="720" w:hanging="360"/>
      </w:pPr>
      <w:rPr>
        <w:rFonts w:hint="default"/>
      </w:rPr>
    </w:lvl>
    <w:lvl w:ilvl="1" w:tplc="E2C895C0">
      <w:start w:val="1"/>
      <w:numFmt w:val="decimal"/>
      <w:lvlText w:val="%2)"/>
      <w:lvlJc w:val="left"/>
      <w:pPr>
        <w:ind w:left="6456"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85125E"/>
    <w:multiLevelType w:val="hybridMultilevel"/>
    <w:tmpl w:val="C4B008AE"/>
    <w:lvl w:ilvl="0" w:tplc="35DA4490">
      <w:start w:val="1"/>
      <w:numFmt w:val="decimal"/>
      <w:lvlText w:val="%1)"/>
      <w:lvlJc w:val="left"/>
      <w:pPr>
        <w:ind w:left="7874" w:hanging="360"/>
      </w:pPr>
      <w:rPr>
        <w:rFonts w:hint="default"/>
      </w:rPr>
    </w:lvl>
    <w:lvl w:ilvl="1" w:tplc="041F0019" w:tentative="1">
      <w:start w:val="1"/>
      <w:numFmt w:val="lowerLetter"/>
      <w:lvlText w:val="%2."/>
      <w:lvlJc w:val="left"/>
      <w:pPr>
        <w:ind w:left="8594" w:hanging="360"/>
      </w:pPr>
    </w:lvl>
    <w:lvl w:ilvl="2" w:tplc="041F001B" w:tentative="1">
      <w:start w:val="1"/>
      <w:numFmt w:val="lowerRoman"/>
      <w:lvlText w:val="%3."/>
      <w:lvlJc w:val="right"/>
      <w:pPr>
        <w:ind w:left="9314" w:hanging="180"/>
      </w:pPr>
    </w:lvl>
    <w:lvl w:ilvl="3" w:tplc="041F000F" w:tentative="1">
      <w:start w:val="1"/>
      <w:numFmt w:val="decimal"/>
      <w:lvlText w:val="%4."/>
      <w:lvlJc w:val="left"/>
      <w:pPr>
        <w:ind w:left="10034" w:hanging="360"/>
      </w:pPr>
    </w:lvl>
    <w:lvl w:ilvl="4" w:tplc="041F0019" w:tentative="1">
      <w:start w:val="1"/>
      <w:numFmt w:val="lowerLetter"/>
      <w:lvlText w:val="%5."/>
      <w:lvlJc w:val="left"/>
      <w:pPr>
        <w:ind w:left="10754" w:hanging="360"/>
      </w:pPr>
    </w:lvl>
    <w:lvl w:ilvl="5" w:tplc="041F001B" w:tentative="1">
      <w:start w:val="1"/>
      <w:numFmt w:val="lowerRoman"/>
      <w:lvlText w:val="%6."/>
      <w:lvlJc w:val="right"/>
      <w:pPr>
        <w:ind w:left="11474" w:hanging="180"/>
      </w:pPr>
    </w:lvl>
    <w:lvl w:ilvl="6" w:tplc="041F000F" w:tentative="1">
      <w:start w:val="1"/>
      <w:numFmt w:val="decimal"/>
      <w:lvlText w:val="%7."/>
      <w:lvlJc w:val="left"/>
      <w:pPr>
        <w:ind w:left="12194" w:hanging="360"/>
      </w:pPr>
    </w:lvl>
    <w:lvl w:ilvl="7" w:tplc="041F0019" w:tentative="1">
      <w:start w:val="1"/>
      <w:numFmt w:val="lowerLetter"/>
      <w:lvlText w:val="%8."/>
      <w:lvlJc w:val="left"/>
      <w:pPr>
        <w:ind w:left="12914" w:hanging="360"/>
      </w:pPr>
    </w:lvl>
    <w:lvl w:ilvl="8" w:tplc="041F001B" w:tentative="1">
      <w:start w:val="1"/>
      <w:numFmt w:val="lowerRoman"/>
      <w:lvlText w:val="%9."/>
      <w:lvlJc w:val="right"/>
      <w:pPr>
        <w:ind w:left="13634" w:hanging="180"/>
      </w:pPr>
    </w:lvl>
  </w:abstractNum>
  <w:abstractNum w:abstractNumId="4" w15:restartNumberingAfterBreak="0">
    <w:nsid w:val="4C6F0DDE"/>
    <w:multiLevelType w:val="hybridMultilevel"/>
    <w:tmpl w:val="76507B9A"/>
    <w:lvl w:ilvl="0" w:tplc="041F000F">
      <w:start w:val="1"/>
      <w:numFmt w:val="decimal"/>
      <w:lvlText w:val="%1."/>
      <w:lvlJc w:val="left"/>
      <w:pPr>
        <w:ind w:left="502" w:hanging="360"/>
      </w:pPr>
      <w:rPr>
        <w:rFonts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4B76850"/>
    <w:multiLevelType w:val="hybridMultilevel"/>
    <w:tmpl w:val="7924E4C6"/>
    <w:lvl w:ilvl="0" w:tplc="4064CA6E">
      <w:start w:val="3"/>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77CF0493"/>
    <w:multiLevelType w:val="hybridMultilevel"/>
    <w:tmpl w:val="5C24406A"/>
    <w:lvl w:ilvl="0" w:tplc="44B08002">
      <w:start w:val="1"/>
      <w:numFmt w:val="decimal"/>
      <w:lvlText w:val="%1.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E4E"/>
    <w:rsid w:val="000132FF"/>
    <w:rsid w:val="000234FB"/>
    <w:rsid w:val="00023D7A"/>
    <w:rsid w:val="0002644C"/>
    <w:rsid w:val="000321E5"/>
    <w:rsid w:val="000755E8"/>
    <w:rsid w:val="00094613"/>
    <w:rsid w:val="000B3072"/>
    <w:rsid w:val="001924A8"/>
    <w:rsid w:val="001C24CD"/>
    <w:rsid w:val="001D1AEC"/>
    <w:rsid w:val="001D69A9"/>
    <w:rsid w:val="001E63F9"/>
    <w:rsid w:val="00214FD2"/>
    <w:rsid w:val="00222354"/>
    <w:rsid w:val="00246B30"/>
    <w:rsid w:val="00246DD4"/>
    <w:rsid w:val="002B3122"/>
    <w:rsid w:val="002F210D"/>
    <w:rsid w:val="002F28C3"/>
    <w:rsid w:val="002F3B0E"/>
    <w:rsid w:val="002F6D84"/>
    <w:rsid w:val="00312B45"/>
    <w:rsid w:val="00313712"/>
    <w:rsid w:val="00322E0C"/>
    <w:rsid w:val="00365EA0"/>
    <w:rsid w:val="00392A02"/>
    <w:rsid w:val="0039681D"/>
    <w:rsid w:val="003A71D9"/>
    <w:rsid w:val="003B4D03"/>
    <w:rsid w:val="003B6729"/>
    <w:rsid w:val="003F6C67"/>
    <w:rsid w:val="00400244"/>
    <w:rsid w:val="00407BBF"/>
    <w:rsid w:val="004278EF"/>
    <w:rsid w:val="00440566"/>
    <w:rsid w:val="00446912"/>
    <w:rsid w:val="00450895"/>
    <w:rsid w:val="0046728F"/>
    <w:rsid w:val="004936BA"/>
    <w:rsid w:val="004B1670"/>
    <w:rsid w:val="004D7F60"/>
    <w:rsid w:val="004F072E"/>
    <w:rsid w:val="00511205"/>
    <w:rsid w:val="00521E4E"/>
    <w:rsid w:val="005C1723"/>
    <w:rsid w:val="00605CFF"/>
    <w:rsid w:val="00633FBA"/>
    <w:rsid w:val="00646DA2"/>
    <w:rsid w:val="006B7B08"/>
    <w:rsid w:val="007800B1"/>
    <w:rsid w:val="007C760B"/>
    <w:rsid w:val="00800606"/>
    <w:rsid w:val="008026D9"/>
    <w:rsid w:val="0080507F"/>
    <w:rsid w:val="00851462"/>
    <w:rsid w:val="008630DB"/>
    <w:rsid w:val="00873348"/>
    <w:rsid w:val="00876451"/>
    <w:rsid w:val="008C7EE8"/>
    <w:rsid w:val="009030D5"/>
    <w:rsid w:val="00906736"/>
    <w:rsid w:val="00947930"/>
    <w:rsid w:val="009708E1"/>
    <w:rsid w:val="009809D2"/>
    <w:rsid w:val="009C5C77"/>
    <w:rsid w:val="009D1145"/>
    <w:rsid w:val="009D51D1"/>
    <w:rsid w:val="009E3C97"/>
    <w:rsid w:val="009E7341"/>
    <w:rsid w:val="00A10EAF"/>
    <w:rsid w:val="00A41E65"/>
    <w:rsid w:val="00A556D6"/>
    <w:rsid w:val="00A60DFA"/>
    <w:rsid w:val="00A620D4"/>
    <w:rsid w:val="00A64BA0"/>
    <w:rsid w:val="00AB28AC"/>
    <w:rsid w:val="00AC10A2"/>
    <w:rsid w:val="00AF79AF"/>
    <w:rsid w:val="00B01F19"/>
    <w:rsid w:val="00B21475"/>
    <w:rsid w:val="00B4277E"/>
    <w:rsid w:val="00BC4F24"/>
    <w:rsid w:val="00C164A1"/>
    <w:rsid w:val="00C85359"/>
    <w:rsid w:val="00CC7F4A"/>
    <w:rsid w:val="00CD7367"/>
    <w:rsid w:val="00CE01D1"/>
    <w:rsid w:val="00D142D8"/>
    <w:rsid w:val="00D75C38"/>
    <w:rsid w:val="00D86CC9"/>
    <w:rsid w:val="00D87C4D"/>
    <w:rsid w:val="00D95F86"/>
    <w:rsid w:val="00DB0272"/>
    <w:rsid w:val="00DB587A"/>
    <w:rsid w:val="00DD0840"/>
    <w:rsid w:val="00DD55E1"/>
    <w:rsid w:val="00DD669B"/>
    <w:rsid w:val="00DE744E"/>
    <w:rsid w:val="00E20794"/>
    <w:rsid w:val="00E20E6D"/>
    <w:rsid w:val="00E40FEB"/>
    <w:rsid w:val="00E90765"/>
    <w:rsid w:val="00EB4180"/>
    <w:rsid w:val="00EB6F31"/>
    <w:rsid w:val="00F16B7C"/>
    <w:rsid w:val="00F403E1"/>
    <w:rsid w:val="00F45480"/>
    <w:rsid w:val="00F57FC9"/>
    <w:rsid w:val="00FB1523"/>
    <w:rsid w:val="00FC70BE"/>
    <w:rsid w:val="00FE2A8C"/>
    <w:rsid w:val="00FF0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1D90F"/>
  <w15:docId w15:val="{2755FE6D-1E53-4125-8A65-D138CCCE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4936BA"/>
    <w:pPr>
      <w:ind w:left="720"/>
      <w:contextualSpacing/>
    </w:pPr>
  </w:style>
  <w:style w:type="paragraph" w:styleId="stBilgi">
    <w:name w:val="header"/>
    <w:basedOn w:val="Normal"/>
    <w:link w:val="stBilgiChar"/>
    <w:uiPriority w:val="99"/>
    <w:unhideWhenUsed/>
    <w:rsid w:val="004936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36BA"/>
  </w:style>
  <w:style w:type="paragraph" w:styleId="AltBilgi">
    <w:name w:val="footer"/>
    <w:basedOn w:val="Normal"/>
    <w:link w:val="AltBilgiChar"/>
    <w:uiPriority w:val="99"/>
    <w:unhideWhenUsed/>
    <w:rsid w:val="004936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36BA"/>
  </w:style>
  <w:style w:type="paragraph" w:styleId="BalonMetni">
    <w:name w:val="Balloon Text"/>
    <w:basedOn w:val="Normal"/>
    <w:link w:val="BalonMetniChar"/>
    <w:uiPriority w:val="99"/>
    <w:semiHidden/>
    <w:unhideWhenUsed/>
    <w:rsid w:val="002F3B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3B0E"/>
    <w:rPr>
      <w:rFonts w:ascii="Tahoma" w:hAnsi="Tahoma" w:cs="Tahoma"/>
      <w:sz w:val="16"/>
      <w:szCs w:val="16"/>
    </w:rPr>
  </w:style>
  <w:style w:type="table" w:styleId="TabloKlavuzu">
    <w:name w:val="Table Grid"/>
    <w:basedOn w:val="NormalTablo"/>
    <w:rsid w:val="002F3B0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396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link w:val="ListeParagraf"/>
    <w:uiPriority w:val="34"/>
    <w:locked/>
    <w:rsid w:val="0039681D"/>
  </w:style>
  <w:style w:type="table" w:customStyle="1" w:styleId="TabloKlavuzu11">
    <w:name w:val="Tablo Kılavuzu11"/>
    <w:basedOn w:val="NormalTablo"/>
    <w:next w:val="TabloKlavuzu"/>
    <w:uiPriority w:val="39"/>
    <w:rsid w:val="00396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396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396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396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39"/>
    <w:rsid w:val="00396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39"/>
    <w:rsid w:val="00396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39"/>
    <w:rsid w:val="00396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39"/>
    <w:rsid w:val="00396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396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
    <w:name w:val="Tablo Kılavuzu110"/>
    <w:basedOn w:val="NormalTablo"/>
    <w:next w:val="TabloKlavuzu"/>
    <w:uiPriority w:val="39"/>
    <w:rsid w:val="00396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396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605CFF"/>
    <w:rPr>
      <w:sz w:val="16"/>
      <w:szCs w:val="16"/>
    </w:rPr>
  </w:style>
  <w:style w:type="paragraph" w:styleId="AklamaMetni">
    <w:name w:val="annotation text"/>
    <w:basedOn w:val="Normal"/>
    <w:link w:val="AklamaMetniChar"/>
    <w:uiPriority w:val="99"/>
    <w:semiHidden/>
    <w:unhideWhenUsed/>
    <w:rsid w:val="00605C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05CFF"/>
    <w:rPr>
      <w:sz w:val="20"/>
      <w:szCs w:val="20"/>
    </w:rPr>
  </w:style>
  <w:style w:type="paragraph" w:styleId="AklamaKonusu">
    <w:name w:val="annotation subject"/>
    <w:basedOn w:val="AklamaMetni"/>
    <w:next w:val="AklamaMetni"/>
    <w:link w:val="AklamaKonusuChar"/>
    <w:uiPriority w:val="99"/>
    <w:semiHidden/>
    <w:unhideWhenUsed/>
    <w:rsid w:val="00605CFF"/>
    <w:rPr>
      <w:b/>
      <w:bCs/>
    </w:rPr>
  </w:style>
  <w:style w:type="character" w:customStyle="1" w:styleId="AklamaKonusuChar">
    <w:name w:val="Açıklama Konusu Char"/>
    <w:basedOn w:val="AklamaMetniChar"/>
    <w:link w:val="AklamaKonusu"/>
    <w:uiPriority w:val="99"/>
    <w:semiHidden/>
    <w:rsid w:val="00605CFF"/>
    <w:rPr>
      <w:b/>
      <w:bCs/>
      <w:sz w:val="20"/>
      <w:szCs w:val="20"/>
    </w:rPr>
  </w:style>
  <w:style w:type="paragraph" w:styleId="Dzeltme">
    <w:name w:val="Revision"/>
    <w:hidden/>
    <w:uiPriority w:val="99"/>
    <w:semiHidden/>
    <w:rsid w:val="00FE2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024">
      <w:bodyDiv w:val="1"/>
      <w:marLeft w:val="0"/>
      <w:marRight w:val="0"/>
      <w:marTop w:val="0"/>
      <w:marBottom w:val="0"/>
      <w:divBdr>
        <w:top w:val="none" w:sz="0" w:space="0" w:color="auto"/>
        <w:left w:val="none" w:sz="0" w:space="0" w:color="auto"/>
        <w:bottom w:val="none" w:sz="0" w:space="0" w:color="auto"/>
        <w:right w:val="none" w:sz="0" w:space="0" w:color="auto"/>
      </w:divBdr>
    </w:div>
    <w:div w:id="416369107">
      <w:bodyDiv w:val="1"/>
      <w:marLeft w:val="0"/>
      <w:marRight w:val="0"/>
      <w:marTop w:val="0"/>
      <w:marBottom w:val="0"/>
      <w:divBdr>
        <w:top w:val="none" w:sz="0" w:space="0" w:color="auto"/>
        <w:left w:val="none" w:sz="0" w:space="0" w:color="auto"/>
        <w:bottom w:val="none" w:sz="0" w:space="0" w:color="auto"/>
        <w:right w:val="none" w:sz="0" w:space="0" w:color="auto"/>
      </w:divBdr>
    </w:div>
    <w:div w:id="652754193">
      <w:bodyDiv w:val="1"/>
      <w:marLeft w:val="0"/>
      <w:marRight w:val="0"/>
      <w:marTop w:val="0"/>
      <w:marBottom w:val="0"/>
      <w:divBdr>
        <w:top w:val="none" w:sz="0" w:space="0" w:color="auto"/>
        <w:left w:val="none" w:sz="0" w:space="0" w:color="auto"/>
        <w:bottom w:val="none" w:sz="0" w:space="0" w:color="auto"/>
        <w:right w:val="none" w:sz="0" w:space="0" w:color="auto"/>
      </w:divBdr>
    </w:div>
    <w:div w:id="661081842">
      <w:bodyDiv w:val="1"/>
      <w:marLeft w:val="0"/>
      <w:marRight w:val="0"/>
      <w:marTop w:val="0"/>
      <w:marBottom w:val="0"/>
      <w:divBdr>
        <w:top w:val="none" w:sz="0" w:space="0" w:color="auto"/>
        <w:left w:val="none" w:sz="0" w:space="0" w:color="auto"/>
        <w:bottom w:val="none" w:sz="0" w:space="0" w:color="auto"/>
        <w:right w:val="none" w:sz="0" w:space="0" w:color="auto"/>
      </w:divBdr>
    </w:div>
    <w:div w:id="1276017909">
      <w:bodyDiv w:val="1"/>
      <w:marLeft w:val="0"/>
      <w:marRight w:val="0"/>
      <w:marTop w:val="0"/>
      <w:marBottom w:val="0"/>
      <w:divBdr>
        <w:top w:val="none" w:sz="0" w:space="0" w:color="auto"/>
        <w:left w:val="none" w:sz="0" w:space="0" w:color="auto"/>
        <w:bottom w:val="none" w:sz="0" w:space="0" w:color="auto"/>
        <w:right w:val="none" w:sz="0" w:space="0" w:color="auto"/>
      </w:divBdr>
    </w:div>
    <w:div w:id="13356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8E7C-5A50-453F-9AF7-976BC77D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39</Pages>
  <Words>9291</Words>
  <Characters>52963</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tevfik aksu</dc:creator>
  <cp:keywords/>
  <dc:description/>
  <cp:lastModifiedBy>Ahmet Semerci</cp:lastModifiedBy>
  <cp:revision>34</cp:revision>
  <dcterms:created xsi:type="dcterms:W3CDTF">2021-10-08T06:45:00Z</dcterms:created>
  <dcterms:modified xsi:type="dcterms:W3CDTF">2021-10-15T12:24:00Z</dcterms:modified>
</cp:coreProperties>
</file>